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10" w:rsidRPr="00AD0410" w:rsidRDefault="00AD0410" w:rsidP="00B70AFC">
      <w:pPr>
        <w:jc w:val="both"/>
        <w:rPr>
          <w:b/>
        </w:rPr>
      </w:pPr>
      <w:bookmarkStart w:id="0" w:name="_GoBack"/>
      <w:r w:rsidRPr="003863EA">
        <w:rPr>
          <w:b/>
        </w:rPr>
        <w:t xml:space="preserve">M. Montanari, </w:t>
      </w:r>
      <w:r w:rsidRPr="003863EA">
        <w:rPr>
          <w:b/>
          <w:i/>
        </w:rPr>
        <w:t>La fame e l’abbondanza</w:t>
      </w:r>
      <w:r w:rsidRPr="003863EA">
        <w:rPr>
          <w:b/>
        </w:rPr>
        <w:t>, Economica Laterza, 1997 pp. 198-202</w:t>
      </w:r>
    </w:p>
    <w:p w:rsidR="00AD0410" w:rsidRDefault="00AD0410" w:rsidP="00B70AFC">
      <w:pPr>
        <w:jc w:val="both"/>
      </w:pPr>
      <w:r>
        <w:t>II.</w:t>
      </w:r>
    </w:p>
    <w:bookmarkEnd w:id="0"/>
    <w:p w:rsidR="00B70AFC" w:rsidRDefault="00B70AFC" w:rsidP="00B70AFC">
      <w:pPr>
        <w:jc w:val="both"/>
      </w:pPr>
      <w:r>
        <w:t>In passato, l'appartenenza territoriale dei prodotti era un fattore scontato e per così dire inevitabile: rientrava nell'ordine naturale delle cose, nella realtà quotidiana dei modi di produzione e dei modelli</w:t>
      </w:r>
      <w:r>
        <w:rPr>
          <w:rStyle w:val="Rimandonotaapidipagina"/>
        </w:rPr>
        <w:footnoteReference w:id="1"/>
      </w:r>
      <w:r>
        <w:t xml:space="preserve"> di consumo. La conoscenza degli alimenti, dei loro requisiti, dei luoghi in cui si producevano valeva anche per i pochi che potevano permettersi di sceglierli lontano nello spazio. Dalla guida gastronomica di </w:t>
      </w:r>
      <w:proofErr w:type="spellStart"/>
      <w:r>
        <w:t>Archestrato</w:t>
      </w:r>
      <w:proofErr w:type="spellEnd"/>
      <w:r>
        <w:t xml:space="preserve"> di Gela, che nel IV secolo a.C. enumera con minuzia i tipi di pesci che si possono catturare nel Mediterraneo e i luoghi dove la loro qualità è migliore, a Ortensio Lando, che nel suo </w:t>
      </w:r>
      <w:r w:rsidRPr="003B28CC">
        <w:rPr>
          <w:i/>
        </w:rPr>
        <w:t>Commentario delle più notabili e mostru</w:t>
      </w:r>
      <w:r>
        <w:rPr>
          <w:i/>
        </w:rPr>
        <w:t>ose cose d'Italia e d'altri luog</w:t>
      </w:r>
      <w:r w:rsidRPr="003B28CC">
        <w:rPr>
          <w:i/>
        </w:rPr>
        <w:t>hi</w:t>
      </w:r>
      <w:r>
        <w:t xml:space="preserve"> (1548) descrive le specialità gastronomiche </w:t>
      </w:r>
      <w:r w:rsidRPr="002D731F">
        <w:t>ed enologiche delle varie città e regioni, una quantità infinita di autori e di personaggi si potrebbero chiamare in causa, a mostrare quanto l'apprezzamento</w:t>
      </w:r>
      <w:r>
        <w:rPr>
          <w:rStyle w:val="Rimandonotaapidipagina"/>
        </w:rPr>
        <w:footnoteReference w:id="2"/>
      </w:r>
      <w:r w:rsidRPr="002D731F">
        <w:t xml:space="preserve"> dei cibi si sia sempre accompagnato</w:t>
      </w:r>
      <w:r>
        <w:t xml:space="preserve"> alla conoscenza della loro ori</w:t>
      </w:r>
      <w:r w:rsidRPr="002D731F">
        <w:t>gine territoriale. Sopratt</w:t>
      </w:r>
      <w:r>
        <w:t>utto questa è la dimensione cul</w:t>
      </w:r>
      <w:r w:rsidRPr="002D731F">
        <w:t>turale che oggi rischia di perdersi nel mare</w:t>
      </w:r>
      <w:r>
        <w:rPr>
          <w:rStyle w:val="Rimandonotaapidipagina"/>
        </w:rPr>
        <w:footnoteReference w:id="3"/>
      </w:r>
      <w:r w:rsidRPr="002D731F">
        <w:t xml:space="preserve"> del mercato internazionale e interregionale, e perfino locale, dato l'allontanamento dell</w:t>
      </w:r>
      <w:r>
        <w:t>a massa</w:t>
      </w:r>
      <w:r>
        <w:rPr>
          <w:rStyle w:val="Rimandonotaapidipagina"/>
        </w:rPr>
        <w:footnoteReference w:id="4"/>
      </w:r>
      <w:r>
        <w:t xml:space="preserve"> dei consumatori dai pro</w:t>
      </w:r>
      <w:r w:rsidRPr="002D731F">
        <w:t>cessi produttivi. Dobbiamo però essere consapevoli del fatto che gli uom</w:t>
      </w:r>
      <w:r>
        <w:t>in</w:t>
      </w:r>
      <w:r w:rsidRPr="002D731F">
        <w:t>i hanno sempre desiderato superare i legami col territorio: il</w:t>
      </w:r>
      <w:r>
        <w:t xml:space="preserve">luminanti le parole di </w:t>
      </w:r>
      <w:proofErr w:type="spellStart"/>
      <w:r>
        <w:t>Cassiodo</w:t>
      </w:r>
      <w:r w:rsidRPr="002D731F">
        <w:t>ro</w:t>
      </w:r>
      <w:proofErr w:type="spellEnd"/>
      <w:r w:rsidRPr="002D731F">
        <w:t xml:space="preserve">, ministro di </w:t>
      </w:r>
      <w:proofErr w:type="spellStart"/>
      <w:r w:rsidRPr="002D731F">
        <w:t>Teoderico</w:t>
      </w:r>
      <w:proofErr w:type="spellEnd"/>
      <w:r w:rsidRPr="002D731F">
        <w:t xml:space="preserve"> re dei Goti (V secolo), che in una sua lettera richiede per il sovrano i prodotti migliori di ogni regione, affermando che il potere e la ricchezza si misurano anche dalla varietà d</w:t>
      </w:r>
      <w:r>
        <w:t>i vivande che un pa</w:t>
      </w:r>
      <w:r w:rsidRPr="002D731F">
        <w:t>drone di casa è in grado di imbandire ai suoi ospiti, e che solo una persona c</w:t>
      </w:r>
      <w:r>
        <w:t>omune si limita a mettere in tavola “</w:t>
      </w:r>
      <w:r w:rsidRPr="002D731F">
        <w:t>ciò che il territorio può offrire</w:t>
      </w:r>
      <w:r>
        <w:t>’’</w:t>
      </w:r>
      <w:r>
        <w:rPr>
          <w:rStyle w:val="Rimandonotaapidipagina"/>
        </w:rPr>
        <w:footnoteReference w:id="5"/>
      </w:r>
      <w:r w:rsidRPr="002D731F">
        <w:t>. La presenza di cibi esotici</w:t>
      </w:r>
      <w:r>
        <w:rPr>
          <w:rStyle w:val="Rimandonotaapidipagina"/>
        </w:rPr>
        <w:footnoteReference w:id="6"/>
      </w:r>
      <w:r w:rsidRPr="002D731F">
        <w:t xml:space="preserve"> sulle nostre tavole non appartiene dunque a una cultura nuova:</w:t>
      </w:r>
      <w:r>
        <w:rPr>
          <w:rStyle w:val="Rimandonotaapidipagina"/>
        </w:rPr>
        <w:footnoteReference w:id="7"/>
      </w:r>
      <w:r w:rsidRPr="002D731F">
        <w:t xml:space="preserve"> semplicemente, oggi sono in molti a permettersi ciò che un tempo era prerogativa</w:t>
      </w:r>
      <w:r>
        <w:rPr>
          <w:rStyle w:val="Rimandonotaapidipagina"/>
        </w:rPr>
        <w:footnoteReference w:id="8"/>
      </w:r>
      <w:r w:rsidRPr="002D731F">
        <w:t xml:space="preserve"> di pochi. Ciò rende evidentement</w:t>
      </w:r>
      <w:r>
        <w:t>e più difficile - e di ampia ri</w:t>
      </w:r>
      <w:r w:rsidRPr="002D731F">
        <w:t>levanza legislativa - il problema del controllo, e della stessa conoscenza del cibo; potremo anche discut</w:t>
      </w:r>
      <w:r>
        <w:t>ere sul</w:t>
      </w:r>
      <w:r w:rsidRPr="002D731F">
        <w:t>l'effettiva importanza di una conquista siffatta</w:t>
      </w:r>
      <w:r w:rsidR="00160C02">
        <w:rPr>
          <w:rStyle w:val="Rimandonotaapidipagina"/>
        </w:rPr>
        <w:footnoteReference w:id="9"/>
      </w:r>
      <w:r w:rsidRPr="002D731F">
        <w:t>. Ma solo dopo aver riconosciuto che di una conquista, appunto, si tratta. Ora bisogna a</w:t>
      </w:r>
      <w:r>
        <w:t>ttrezzarsi per gestirla - cultu</w:t>
      </w:r>
      <w:r w:rsidRPr="002D731F">
        <w:t>ralmente innanzitutto.</w:t>
      </w:r>
    </w:p>
    <w:p w:rsidR="00457BC6" w:rsidRDefault="00160C02">
      <w:r>
        <w:t>Comprensione generale</w:t>
      </w:r>
    </w:p>
    <w:p w:rsidR="00160C02" w:rsidRDefault="00AD0410" w:rsidP="00AD0410">
      <w:pPr>
        <w:pStyle w:val="Paragrafoelenco"/>
        <w:numPr>
          <w:ilvl w:val="0"/>
          <w:numId w:val="2"/>
        </w:numPr>
      </w:pPr>
      <w:r>
        <w:t>L’autore sostiene che (più alternative corrette):</w:t>
      </w:r>
    </w:p>
    <w:p w:rsidR="00AD0410" w:rsidRDefault="00AD0410" w:rsidP="00AD0410">
      <w:pPr>
        <w:pStyle w:val="Paragrafoelenco"/>
        <w:numPr>
          <w:ilvl w:val="0"/>
          <w:numId w:val="1"/>
        </w:numPr>
      </w:pPr>
      <w:r>
        <w:t>Al giorno d’oggi la disponibilità di cibi provenienti da luoghi lontani è maggiore e più diffusa tra diverse fasce sociali.</w:t>
      </w:r>
    </w:p>
    <w:p w:rsidR="00AD0410" w:rsidRDefault="00AD0410" w:rsidP="00AD0410">
      <w:pPr>
        <w:pStyle w:val="Paragrafoelenco"/>
        <w:numPr>
          <w:ilvl w:val="0"/>
          <w:numId w:val="1"/>
        </w:numPr>
      </w:pPr>
      <w:r>
        <w:t>Al giorno d’oggi il pubblico è più attento alla provenienza territoriale dei prodotti che mangia.</w:t>
      </w:r>
    </w:p>
    <w:p w:rsidR="00AD0410" w:rsidRDefault="00AD0410" w:rsidP="00AD0410">
      <w:pPr>
        <w:pStyle w:val="Paragrafoelenco"/>
        <w:numPr>
          <w:ilvl w:val="0"/>
          <w:numId w:val="1"/>
        </w:numPr>
      </w:pPr>
      <w:r>
        <w:t>In passato era un fattore socialmente qualificante il potersi permettere cibi esotici.</w:t>
      </w:r>
    </w:p>
    <w:p w:rsidR="00AD0410" w:rsidRDefault="00AD0410" w:rsidP="00AD0410">
      <w:pPr>
        <w:pStyle w:val="Paragrafoelenco"/>
        <w:numPr>
          <w:ilvl w:val="0"/>
          <w:numId w:val="1"/>
        </w:numPr>
      </w:pPr>
      <w:r>
        <w:t>Il cibo esotico è più apprezzato oggi di quanto fosse in passato grazie alla maggiore disponibilità.</w:t>
      </w:r>
    </w:p>
    <w:p w:rsidR="00AD0410" w:rsidRDefault="00AD0410" w:rsidP="00AD0410">
      <w:pPr>
        <w:pStyle w:val="Paragrafoelenco"/>
      </w:pPr>
    </w:p>
    <w:p w:rsidR="00AD0410" w:rsidRDefault="00AD0410" w:rsidP="00AD0410">
      <w:pPr>
        <w:pStyle w:val="Paragrafoelenco"/>
        <w:numPr>
          <w:ilvl w:val="0"/>
          <w:numId w:val="2"/>
        </w:numPr>
      </w:pPr>
      <w:r>
        <w:t xml:space="preserve">Per quale motivo il pubblico dei consumatori di oggi fatica a considerare una “conquista” la possibilità di accedere a cibi provenienti da luoghi </w:t>
      </w:r>
      <w:proofErr w:type="spellStart"/>
      <w:r>
        <w:t>lontanti</w:t>
      </w:r>
      <w:proofErr w:type="spellEnd"/>
      <w:r>
        <w:t>?</w:t>
      </w:r>
    </w:p>
    <w:sectPr w:rsidR="00AD0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FC" w:rsidRDefault="00B70AFC" w:rsidP="00B70AFC">
      <w:pPr>
        <w:spacing w:after="0" w:line="240" w:lineRule="auto"/>
      </w:pPr>
      <w:r>
        <w:separator/>
      </w:r>
    </w:p>
  </w:endnote>
  <w:endnote w:type="continuationSeparator" w:id="0">
    <w:p w:rsidR="00B70AFC" w:rsidRDefault="00B70AFC" w:rsidP="00B7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FC" w:rsidRDefault="00B70AFC" w:rsidP="00B70AFC">
      <w:pPr>
        <w:spacing w:after="0" w:line="240" w:lineRule="auto"/>
      </w:pPr>
      <w:r>
        <w:separator/>
      </w:r>
    </w:p>
  </w:footnote>
  <w:footnote w:type="continuationSeparator" w:id="0">
    <w:p w:rsidR="00B70AFC" w:rsidRDefault="00B70AFC" w:rsidP="00B70AFC">
      <w:pPr>
        <w:spacing w:after="0" w:line="240" w:lineRule="auto"/>
      </w:pPr>
      <w:r>
        <w:continuationSeparator/>
      </w:r>
    </w:p>
  </w:footnote>
  <w:footnote w:id="1">
    <w:p w:rsidR="00B70AFC" w:rsidRDefault="00B70AFC">
      <w:pPr>
        <w:pStyle w:val="Testonotaapidipagina"/>
      </w:pPr>
      <w:r>
        <w:rPr>
          <w:rStyle w:val="Rimandonotaapidipagina"/>
        </w:rPr>
        <w:footnoteRef/>
      </w:r>
      <w:r>
        <w:t xml:space="preserve"> Sulla base di questa frase delineare la differenza di significato tra “modo” e “modello”.</w:t>
      </w:r>
    </w:p>
  </w:footnote>
  <w:footnote w:id="2">
    <w:p w:rsidR="00B70AFC" w:rsidRDefault="00B70AFC">
      <w:pPr>
        <w:pStyle w:val="Testonotaapidipagina"/>
      </w:pPr>
      <w:r>
        <w:rPr>
          <w:rStyle w:val="Rimandonotaapidipagina"/>
        </w:rPr>
        <w:footnoteRef/>
      </w:r>
      <w:r>
        <w:t xml:space="preserve"> Quale altro significato, a parte quello che assume in questa frase, può avere il termine “apprezzamento”? Formulare due frasi.</w:t>
      </w:r>
    </w:p>
  </w:footnote>
  <w:footnote w:id="3">
    <w:p w:rsidR="00B70AFC" w:rsidRDefault="00B70AFC">
      <w:pPr>
        <w:pStyle w:val="Testonotaapidipagina"/>
      </w:pPr>
      <w:r>
        <w:rPr>
          <w:rStyle w:val="Rimandonotaapidipagina"/>
        </w:rPr>
        <w:footnoteRef/>
      </w:r>
      <w:r>
        <w:t xml:space="preserve"> Quale figura retorica è presente nell’espressione “mare del mercato”?</w:t>
      </w:r>
    </w:p>
  </w:footnote>
  <w:footnote w:id="4">
    <w:p w:rsidR="00B70AFC" w:rsidRDefault="00B70AFC">
      <w:pPr>
        <w:pStyle w:val="Testonotaapidipagina"/>
      </w:pPr>
      <w:r>
        <w:rPr>
          <w:rStyle w:val="Rimandonotaapidipagina"/>
        </w:rPr>
        <w:footnoteRef/>
      </w:r>
      <w:r>
        <w:t xml:space="preserve"> Elencare tre significati del termine “massa” e produrre per ciascuno di essi una frase appropriata.</w:t>
      </w:r>
    </w:p>
  </w:footnote>
  <w:footnote w:id="5">
    <w:p w:rsidR="00B70AFC" w:rsidRDefault="00B70AFC">
      <w:pPr>
        <w:pStyle w:val="Testonotaapidipagina"/>
      </w:pPr>
      <w:r>
        <w:rPr>
          <w:rStyle w:val="Rimandonotaapidipagina"/>
        </w:rPr>
        <w:footnoteRef/>
      </w:r>
      <w:r>
        <w:t xml:space="preserve"> Da che cosa è giustificato l’uso delle virgolette in questo punto del testo?</w:t>
      </w:r>
    </w:p>
  </w:footnote>
  <w:footnote w:id="6">
    <w:p w:rsidR="00B70AFC" w:rsidRDefault="00B70AFC">
      <w:pPr>
        <w:pStyle w:val="Testonotaapidipagina"/>
      </w:pPr>
      <w:r>
        <w:rPr>
          <w:rStyle w:val="Rimandonotaapidipagina"/>
        </w:rPr>
        <w:footnoteRef/>
      </w:r>
      <w:r>
        <w:t xml:space="preserve"> Scegliere il sinonimo più adatto la contesto per la parola “esotici”: a. Tropicali b. Esteri c. Strani d. Esterni.</w:t>
      </w:r>
    </w:p>
  </w:footnote>
  <w:footnote w:id="7">
    <w:p w:rsidR="00B70AFC" w:rsidRDefault="00B70AFC">
      <w:pPr>
        <w:pStyle w:val="Testonotaapidipagina"/>
      </w:pPr>
      <w:r>
        <w:rPr>
          <w:rStyle w:val="Rimandonotaapidipagina"/>
        </w:rPr>
        <w:footnoteRef/>
      </w:r>
      <w:r>
        <w:t xml:space="preserve"> A che cosa servono i due punti in questo punto del testo? Quale espressione esplicitano?</w:t>
      </w:r>
    </w:p>
  </w:footnote>
  <w:footnote w:id="8">
    <w:p w:rsidR="00B70AFC" w:rsidRDefault="00B70AFC">
      <w:pPr>
        <w:pStyle w:val="Testonotaapidipagina"/>
      </w:pPr>
      <w:r>
        <w:rPr>
          <w:rStyle w:val="Rimandonotaapidipagina"/>
        </w:rPr>
        <w:footnoteRef/>
      </w:r>
      <w:r>
        <w:t xml:space="preserve"> Scegliere il sinonimo più adatto per il termine prerogativa: a. </w:t>
      </w:r>
      <w:r w:rsidR="00160C02">
        <w:t>Diritto b. Esclusiva c. Abuso d. Obiettivo.</w:t>
      </w:r>
    </w:p>
  </w:footnote>
  <w:footnote w:id="9">
    <w:p w:rsidR="00160C02" w:rsidRDefault="00160C02">
      <w:pPr>
        <w:pStyle w:val="Testonotaapidipagina"/>
      </w:pPr>
      <w:r>
        <w:rPr>
          <w:rStyle w:val="Rimandonotaapidipagina"/>
        </w:rPr>
        <w:footnoteRef/>
      </w:r>
      <w:r>
        <w:t xml:space="preserve"> Riformulare l’espressione “conquista siffatta”.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C4ACD"/>
    <w:multiLevelType w:val="hybridMultilevel"/>
    <w:tmpl w:val="70B696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E1F50"/>
    <w:multiLevelType w:val="hybridMultilevel"/>
    <w:tmpl w:val="8D5687B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FC"/>
    <w:rsid w:val="00160C02"/>
    <w:rsid w:val="002F07DB"/>
    <w:rsid w:val="00AD0410"/>
    <w:rsid w:val="00B139AB"/>
    <w:rsid w:val="00B70AFC"/>
    <w:rsid w:val="00C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B4A0-0D74-4C36-9A25-4A71E8CA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A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0A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0AF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0AF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D0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338F-B76C-44A4-8E8D-73C2CAC1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2021-03-30T15:55:00Z</dcterms:created>
  <dcterms:modified xsi:type="dcterms:W3CDTF">2021-03-30T17:37:00Z</dcterms:modified>
</cp:coreProperties>
</file>