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B9" w:rsidRPr="005E25DE" w:rsidRDefault="00F854B9" w:rsidP="00F854B9">
      <w:pPr>
        <w:autoSpaceDE w:val="0"/>
        <w:rPr>
          <w:i/>
          <w:kern w:val="24"/>
        </w:rPr>
      </w:pPr>
      <w:bookmarkStart w:id="0" w:name="_GoBack"/>
      <w:bookmarkEnd w:id="0"/>
      <w:r>
        <w:rPr>
          <w:i/>
          <w:kern w:val="24"/>
        </w:rPr>
        <w:t>“</w:t>
      </w:r>
      <w:r w:rsidRPr="005E25DE">
        <w:rPr>
          <w:i/>
          <w:kern w:val="24"/>
        </w:rPr>
        <w:t>ALLEGATO 6</w:t>
      </w:r>
      <w:r>
        <w:rPr>
          <w:i/>
          <w:kern w:val="24"/>
        </w:rPr>
        <w:t>”</w:t>
      </w:r>
    </w:p>
    <w:p w:rsidR="00F854B9" w:rsidRDefault="00F854B9" w:rsidP="00F854B9">
      <w:pPr>
        <w:autoSpaceDE w:val="0"/>
        <w:rPr>
          <w:b/>
        </w:rPr>
      </w:pPr>
    </w:p>
    <w:p w:rsidR="00F854B9" w:rsidRDefault="00F854B9" w:rsidP="00F854B9">
      <w:pPr>
        <w:autoSpaceDE w:val="0"/>
        <w:rPr>
          <w:b/>
        </w:rPr>
      </w:pPr>
      <w:r>
        <w:rPr>
          <w:b/>
          <w:noProof/>
        </w:rPr>
        <w:drawing>
          <wp:inline distT="0" distB="0" distL="0" distR="0">
            <wp:extent cx="1447800" cy="476250"/>
            <wp:effectExtent l="0" t="0" r="0" b="0"/>
            <wp:docPr id="2" name="Immagine 2" descr="C:\Users\conticello\Pictures\LogoMibac201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icello\Pictures\LogoMibac2013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42950" cy="742950"/>
            <wp:effectExtent l="0" t="0" r="0" b="0"/>
            <wp:docPr id="1" name="Immagine 1" descr="C:\Users\conticello\Pictures\S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icello\Pictures\SC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B9" w:rsidRDefault="00F854B9" w:rsidP="00F854B9">
      <w:pPr>
        <w:autoSpaceDE w:val="0"/>
        <w:jc w:val="center"/>
        <w:rPr>
          <w:b/>
        </w:rPr>
      </w:pPr>
    </w:p>
    <w:p w:rsidR="00F854B9" w:rsidRDefault="00F854B9" w:rsidP="00F854B9">
      <w:pPr>
        <w:autoSpaceDE w:val="0"/>
        <w:jc w:val="center"/>
      </w:pPr>
      <w:r w:rsidRPr="00D7168D">
        <w:rPr>
          <w:b/>
        </w:rPr>
        <w:t>ELEMENTI ESSENZIALI DEL PROGETTO</w:t>
      </w:r>
    </w:p>
    <w:p w:rsidR="00F854B9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TITOLO DEL PROGETTO:</w:t>
      </w:r>
    </w:p>
    <w:p w:rsidR="00F854B9" w:rsidRDefault="00A96315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 w:rsidRPr="00A96315">
        <w:t>Cultura Giovani. Veneto. Polo museale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SETTORE</w:t>
      </w:r>
      <w:r>
        <w:rPr>
          <w:rFonts w:eastAsia="Calibri"/>
          <w:b/>
          <w:color w:val="000000"/>
        </w:rPr>
        <w:t xml:space="preserve"> e Area di Intervento</w:t>
      </w:r>
      <w:r w:rsidRPr="00A2577C">
        <w:rPr>
          <w:rFonts w:eastAsia="Calibri"/>
          <w:b/>
          <w:color w:val="000000"/>
        </w:rPr>
        <w:t>:</w:t>
      </w:r>
    </w:p>
    <w:p w:rsidR="00F854B9" w:rsidRDefault="00A96315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77BD5">
        <w:rPr>
          <w:sz w:val="22"/>
          <w:szCs w:val="22"/>
        </w:rPr>
        <w:t>Settore Patrimonio artistico e</w:t>
      </w:r>
      <w:r>
        <w:rPr>
          <w:sz w:val="22"/>
          <w:szCs w:val="22"/>
        </w:rPr>
        <w:t xml:space="preserve"> culturale – area intervento 04</w:t>
      </w:r>
      <w:r w:rsidRPr="00A77BD5">
        <w:rPr>
          <w:sz w:val="22"/>
          <w:szCs w:val="22"/>
        </w:rPr>
        <w:t>Valorizzazione del sistema museale</w:t>
      </w:r>
      <w:r>
        <w:rPr>
          <w:rFonts w:eastAsia="Calibri"/>
          <w:color w:val="000000"/>
        </w:rPr>
        <w:t xml:space="preserve"> 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OBIETTIVI DEL PROGETTO</w:t>
      </w:r>
    </w:p>
    <w:p w:rsidR="00A96315" w:rsidRPr="00595DE6" w:rsidRDefault="00A96315" w:rsidP="00A96315">
      <w:pPr>
        <w:jc w:val="center"/>
        <w:rPr>
          <w:iCs/>
          <w:sz w:val="22"/>
          <w:szCs w:val="22"/>
          <w:u w:val="single"/>
        </w:rPr>
      </w:pPr>
      <w:r w:rsidRPr="00595DE6">
        <w:rPr>
          <w:iCs/>
          <w:sz w:val="22"/>
          <w:szCs w:val="22"/>
          <w:u w:val="single"/>
        </w:rPr>
        <w:t>OBIETTIVO GENERALE</w:t>
      </w:r>
    </w:p>
    <w:p w:rsidR="00A96315" w:rsidRPr="000A6238" w:rsidRDefault="00A96315" w:rsidP="00A96315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Valorizzare e mettere a disposizione dell’utenza il patrimonio culturale posseduto dai musei, sedi delle attività del progetto. </w:t>
      </w:r>
    </w:p>
    <w:p w:rsidR="00A96315" w:rsidRDefault="00A96315" w:rsidP="00A96315">
      <w:pPr>
        <w:ind w:left="720"/>
        <w:rPr>
          <w:i/>
          <w:iCs/>
        </w:rPr>
      </w:pPr>
    </w:p>
    <w:p w:rsidR="00A96315" w:rsidRDefault="00A96315" w:rsidP="00A96315">
      <w:pPr>
        <w:ind w:left="927"/>
        <w:jc w:val="center"/>
        <w:rPr>
          <w:b/>
          <w:iCs/>
          <w:sz w:val="22"/>
          <w:szCs w:val="22"/>
        </w:rPr>
      </w:pPr>
      <w:r w:rsidRPr="00F34A3F">
        <w:rPr>
          <w:b/>
          <w:iCs/>
          <w:sz w:val="22"/>
          <w:szCs w:val="22"/>
        </w:rPr>
        <w:t>OBIETTIVI SPECIFICI</w:t>
      </w:r>
    </w:p>
    <w:p w:rsidR="00A96315" w:rsidRDefault="00A96315" w:rsidP="00A96315">
      <w:pPr>
        <w:ind w:left="927"/>
        <w:jc w:val="center"/>
        <w:rPr>
          <w:b/>
          <w:iCs/>
          <w:sz w:val="22"/>
          <w:szCs w:val="22"/>
        </w:rPr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826"/>
      </w:tblGrid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Incrementare</w:t>
            </w:r>
            <w:r w:rsidRPr="00E711A0">
              <w:rPr>
                <w:iCs/>
                <w:sz w:val="22"/>
                <w:szCs w:val="22"/>
              </w:rPr>
              <w:t xml:space="preserve"> l’apertura settimanale anche durante i festivi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6315" w:rsidRPr="00182924" w:rsidRDefault="00A96315" w:rsidP="007700B8">
            <w:pPr>
              <w:rPr>
                <w:iCs/>
                <w:sz w:val="22"/>
                <w:szCs w:val="22"/>
              </w:rPr>
            </w:pPr>
            <w:r w:rsidRPr="00182924">
              <w:rPr>
                <w:iCs/>
                <w:sz w:val="22"/>
                <w:szCs w:val="22"/>
              </w:rPr>
              <w:t>Incrementare la digitalizzazione degli archivi e il loro riordino</w:t>
            </w:r>
          </w:p>
        </w:tc>
      </w:tr>
      <w:tr w:rsidR="00A96315" w:rsidRPr="00E711A0" w:rsidTr="007700B8"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jc w:val="center"/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6315" w:rsidRPr="00E711A0" w:rsidRDefault="00A96315" w:rsidP="007700B8">
            <w:pPr>
              <w:rPr>
                <w:iCs/>
                <w:sz w:val="22"/>
                <w:szCs w:val="22"/>
              </w:rPr>
            </w:pPr>
            <w:r w:rsidRPr="00E711A0">
              <w:rPr>
                <w:iCs/>
                <w:sz w:val="22"/>
                <w:szCs w:val="22"/>
              </w:rPr>
              <w:t>Potenziamento dei servizi di accoglienza anche in lingua inglese e francese</w:t>
            </w:r>
          </w:p>
        </w:tc>
      </w:tr>
    </w:tbl>
    <w:p w:rsidR="00F854B9" w:rsidRPr="00A2577C" w:rsidRDefault="00F854B9" w:rsidP="00F854B9">
      <w:pPr>
        <w:autoSpaceDE w:val="0"/>
        <w:rPr>
          <w:rFonts w:eastAsia="Calibri"/>
          <w:b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r w:rsidRPr="00A2577C">
        <w:rPr>
          <w:rFonts w:eastAsia="Calibri"/>
          <w:b/>
          <w:color w:val="000000"/>
        </w:rPr>
        <w:t xml:space="preserve"> D'IMPIEGO DEI VOLONTARI </w:t>
      </w:r>
    </w:p>
    <w:p w:rsidR="00A96315" w:rsidRDefault="00A96315" w:rsidP="00A96315">
      <w:pPr>
        <w:ind w:left="360"/>
      </w:pPr>
      <w:r>
        <w:t>Ogni volontario affiancato e coordinato dal responsabile della sede, dall’Operatore Locale di Progetto e dalle figure professionali via via coinvolte svolgerà le seguenti attività di supporto:</w:t>
      </w:r>
    </w:p>
    <w:p w:rsidR="00A96315" w:rsidRPr="001B37BB" w:rsidRDefault="00A96315" w:rsidP="00A96315">
      <w:pPr>
        <w:numPr>
          <w:ilvl w:val="0"/>
          <w:numId w:val="3"/>
        </w:numPr>
        <w:suppressAutoHyphens/>
        <w:jc w:val="both"/>
      </w:pPr>
      <w:r w:rsidRPr="001B37BB">
        <w:t>Supporto all’accoglienza, all’informazione e all’erogazione di servizi all’utenza e ai visitatori audiolesi (fornire materiale realizzato con la lingua dei segni italiana, LIS);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</w:pPr>
      <w:r w:rsidRPr="00420F4A">
        <w:t>Supporto al personale preposto nell’organizzazione di</w:t>
      </w:r>
      <w:r>
        <w:t xml:space="preserve"> attività didattiche</w:t>
      </w:r>
      <w:r w:rsidRPr="00420F4A">
        <w:t>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  <w:rPr>
          <w:iCs/>
        </w:rPr>
      </w:pPr>
      <w:r>
        <w:t>Coadiuvare il personale preposto nella redazione di elenchi e schede digitali anche attraverso l’utilizzo di sistemi informatici;</w:t>
      </w:r>
    </w:p>
    <w:p w:rsidR="00A96315" w:rsidRPr="00420F4A" w:rsidRDefault="00A96315" w:rsidP="00A96315">
      <w:pPr>
        <w:numPr>
          <w:ilvl w:val="0"/>
          <w:numId w:val="3"/>
        </w:numPr>
        <w:suppressAutoHyphens/>
        <w:jc w:val="both"/>
      </w:pPr>
      <w:r>
        <w:t xml:space="preserve">Supporto alle attività di </w:t>
      </w:r>
      <w:r w:rsidRPr="00420F4A">
        <w:t>erogazione questionari per rilevare caratteristiche e fabbisogni dell’utenza;</w:t>
      </w:r>
    </w:p>
    <w:p w:rsidR="00F854B9" w:rsidRDefault="00F854B9" w:rsidP="00F854B9">
      <w:pPr>
        <w:autoSpaceDE w:val="0"/>
        <w:rPr>
          <w:rFonts w:eastAsia="Calibri"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</w:t>
      </w:r>
    </w:p>
    <w:p w:rsidR="00A96315" w:rsidRDefault="00A96315" w:rsidP="00A96315">
      <w:pPr>
        <w:numPr>
          <w:ilvl w:val="0"/>
          <w:numId w:val="4"/>
        </w:numPr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Criteri di selezione:</w:t>
      </w:r>
    </w:p>
    <w:p w:rsidR="00A96315" w:rsidRDefault="00A96315" w:rsidP="00A96315">
      <w:pPr>
        <w:ind w:left="720"/>
        <w:jc w:val="both"/>
        <w:rPr>
          <w:iCs/>
        </w:rPr>
      </w:pPr>
      <w:r>
        <w:rPr>
          <w:iCs/>
        </w:rPr>
        <w:t xml:space="preserve"> Il punteggio massimo che un candidato può ottenere </w:t>
      </w:r>
      <w:r>
        <w:rPr>
          <w:b/>
          <w:bCs/>
          <w:iCs/>
        </w:rPr>
        <w:t>è pari a 130 punti</w:t>
      </w:r>
      <w:r>
        <w:rPr>
          <w:iCs/>
        </w:rPr>
        <w:t>, così ripartiti:</w:t>
      </w:r>
    </w:p>
    <w:p w:rsidR="00A96315" w:rsidRDefault="00A96315" w:rsidP="00A96315">
      <w:pPr>
        <w:ind w:left="1080" w:hanging="360"/>
        <w:jc w:val="both"/>
        <w:rPr>
          <w:iCs/>
        </w:rPr>
      </w:pPr>
    </w:p>
    <w:p w:rsidR="00A96315" w:rsidRPr="000A46E7" w:rsidRDefault="00A96315" w:rsidP="00A96315">
      <w:pPr>
        <w:ind w:left="1080" w:hanging="360"/>
        <w:jc w:val="both"/>
        <w:rPr>
          <w:iCs/>
          <w:u w:val="single"/>
        </w:rPr>
      </w:pPr>
      <w:r w:rsidRPr="000A46E7">
        <w:rPr>
          <w:iCs/>
        </w:rPr>
        <w:t xml:space="preserve">d.1 </w:t>
      </w:r>
      <w:r w:rsidRPr="000A46E7">
        <w:rPr>
          <w:iCs/>
          <w:u w:val="single"/>
        </w:rPr>
        <w:t xml:space="preserve">Punteggi da attribuire al curriculum del candidato </w:t>
      </w:r>
      <w:r w:rsidRPr="000A46E7">
        <w:rPr>
          <w:iCs/>
        </w:rPr>
        <w:t>(</w:t>
      </w:r>
      <w:r w:rsidRPr="000A46E7">
        <w:rPr>
          <w:b/>
          <w:bCs/>
          <w:iCs/>
        </w:rPr>
        <w:t>punteggio massimo 50 punti</w:t>
      </w:r>
      <w:r w:rsidRPr="000A46E7">
        <w:rPr>
          <w:iCs/>
        </w:rPr>
        <w:t>):</w:t>
      </w: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ESPERIENZE- </w:t>
      </w:r>
      <w:r w:rsidRPr="000A46E7">
        <w:rPr>
          <w:b/>
          <w:bCs/>
          <w:iCs/>
        </w:rPr>
        <w:t xml:space="preserve">Il punteggio massimo relativo alle precedenti esperienze è pari a 30 punti </w:t>
      </w:r>
      <w:r w:rsidRPr="000A46E7">
        <w:rPr>
          <w:iCs/>
        </w:rPr>
        <w:t>così ripartiti: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e nello stesso settore: coefficiente 1,00 per ogni mese o frazione di mese superiore o uguale a 15 giorni. </w:t>
      </w:r>
      <w:r w:rsidRPr="000A46E7">
        <w:rPr>
          <w:b/>
          <w:bCs/>
          <w:iCs/>
          <w:u w:val="single"/>
        </w:rPr>
        <w:t xml:space="preserve">Max 12 punti </w:t>
      </w:r>
      <w:r w:rsidRPr="000A46E7">
        <w:rPr>
          <w:iCs/>
        </w:rPr>
        <w:t>(periodo massimo valutabile pari a 12 mesi x  il coefficiente pari a 1,00= 12).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lastRenderedPageBreak/>
        <w:t xml:space="preserve">Precedenti esperienze maturate nello stesso settore del progetto presso enti diversi da quello che realizza il progetto: coefficiente 0,75 per ogni mese o frazione di mese superiore o uguale a 15 giorni. </w:t>
      </w:r>
      <w:r w:rsidRPr="000A46E7">
        <w:rPr>
          <w:b/>
          <w:bCs/>
          <w:iCs/>
          <w:u w:val="single"/>
        </w:rPr>
        <w:t xml:space="preserve">Max 9 punti </w:t>
      </w:r>
      <w:r w:rsidRPr="000A46E7">
        <w:rPr>
          <w:iCs/>
        </w:rPr>
        <w:t>(periodo massimo valutabile pari a 12 mesi x il coefficiente pari a 0,75= 9).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in un settore diverso da quello del progetto: coefficiente 0,50 per ogni mese o frazione di mese superiore o uguale a 15 giorni. </w:t>
      </w:r>
      <w:r w:rsidRPr="000A46E7">
        <w:rPr>
          <w:b/>
          <w:bCs/>
          <w:iCs/>
          <w:u w:val="single"/>
        </w:rPr>
        <w:t xml:space="preserve">Max 6 punti </w:t>
      </w:r>
      <w:r w:rsidRPr="000A46E7">
        <w:rPr>
          <w:iCs/>
        </w:rPr>
        <w:t>(periodo massimo valutabile pari a 12 mesi x il coefficiente pari a 0,50= 6). E’ possibile sommare la durata di più esperienze fino al raggiungimento del periodo massimo valutabile;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enti diversi da quello che realizza il progetto in settori analoghi a quello del progetto: coefficiente 0,25 per ogni mese o frazione di mese superiore o uguale a 15 giorni. </w:t>
      </w:r>
      <w:r w:rsidRPr="000A46E7">
        <w:rPr>
          <w:b/>
          <w:bCs/>
          <w:iCs/>
          <w:u w:val="single"/>
        </w:rPr>
        <w:t xml:space="preserve">Max 3 punti </w:t>
      </w:r>
      <w:r w:rsidRPr="000A46E7">
        <w:rPr>
          <w:iCs/>
        </w:rPr>
        <w:t>(periodo massimo valutabile pari a 12 mesi x il coefficiente pari a 0,25= 3). E’ possibile sommare la durata di più esperienze fino al raggiungimento del periodo massimo valutabile.</w:t>
      </w:r>
    </w:p>
    <w:p w:rsidR="00A96315" w:rsidRPr="000A46E7" w:rsidRDefault="00A96315" w:rsidP="00A96315">
      <w:pPr>
        <w:ind w:left="2148"/>
        <w:jc w:val="both"/>
        <w:rPr>
          <w:iCs/>
        </w:rPr>
      </w:pPr>
      <w:r w:rsidRPr="000A46E7">
        <w:rPr>
          <w:iCs/>
        </w:rPr>
        <w:t>In merito ai punteggi da attribuire alle precedenti esperienze si precisa quanto segue:</w:t>
      </w:r>
    </w:p>
    <w:p w:rsidR="00A96315" w:rsidRPr="000A46E7" w:rsidRDefault="00A96315" w:rsidP="00A96315">
      <w:pPr>
        <w:numPr>
          <w:ilvl w:val="3"/>
          <w:numId w:val="5"/>
        </w:numPr>
        <w:jc w:val="both"/>
        <w:rPr>
          <w:iCs/>
        </w:rPr>
      </w:pPr>
      <w:r w:rsidRPr="000A46E7">
        <w:rPr>
          <w:iCs/>
        </w:rPr>
        <w:t>Per “Ente che realizza il progetto” si intende il MiBACT nelle sue articolazioni centrali e periferiche.</w:t>
      </w:r>
    </w:p>
    <w:p w:rsidR="00A96315" w:rsidRPr="000A46E7" w:rsidRDefault="00A96315" w:rsidP="00A96315">
      <w:pPr>
        <w:numPr>
          <w:ilvl w:val="3"/>
          <w:numId w:val="5"/>
        </w:numPr>
        <w:jc w:val="both"/>
        <w:rPr>
          <w:iCs/>
        </w:rPr>
      </w:pPr>
      <w:r w:rsidRPr="000A46E7">
        <w:rPr>
          <w:iCs/>
        </w:rPr>
        <w:t>Nel caso in cui il candidato indichi sia il periodo in cui ha svolto l’esperienza che il numero di ore svolte si considerano le ore, valutando 1 mese di esperienza per ogni 50 ore svolte (e quindi: da 50 a 99 ore = 1 mese; da 100 a 149 ore = 2 mesi; da 150 a 199 ore = 3 mesi e così via).</w:t>
      </w:r>
    </w:p>
    <w:p w:rsidR="00A96315" w:rsidRPr="000A46E7" w:rsidRDefault="00A96315" w:rsidP="00A96315">
      <w:pPr>
        <w:ind w:left="1428"/>
        <w:jc w:val="both"/>
        <w:rPr>
          <w:iCs/>
        </w:rPr>
      </w:pP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</w:rPr>
      </w:pPr>
      <w:r w:rsidRPr="000A46E7">
        <w:rPr>
          <w:iCs/>
        </w:rPr>
        <w:t xml:space="preserve">TITOLI DI STUDIO, PROFESSIONALI, ESPERIENZE AGGIUNTIVE E NON VALUTATE IN PRECEDENZA E ALTRE CONOSCENZE. </w:t>
      </w:r>
    </w:p>
    <w:p w:rsidR="00A96315" w:rsidRPr="000A46E7" w:rsidRDefault="00A96315" w:rsidP="00A96315">
      <w:pPr>
        <w:numPr>
          <w:ilvl w:val="1"/>
          <w:numId w:val="5"/>
        </w:numPr>
        <w:jc w:val="both"/>
        <w:rPr>
          <w:iCs/>
        </w:rPr>
      </w:pPr>
      <w:r w:rsidRPr="000A46E7">
        <w:rPr>
          <w:b/>
          <w:bCs/>
          <w:iCs/>
        </w:rPr>
        <w:t>Il punteggio massimo</w:t>
      </w:r>
      <w:r w:rsidRPr="000A46E7">
        <w:rPr>
          <w:iCs/>
        </w:rPr>
        <w:t xml:space="preserve"> relativo al titolo di studio, alle esperienze non valutate nell’ambito del precedente punto, alle altre conoscenze </w:t>
      </w:r>
      <w:r w:rsidRPr="000A46E7">
        <w:rPr>
          <w:b/>
          <w:bCs/>
          <w:iCs/>
        </w:rPr>
        <w:t>è pari, complessivamente, a 20 punti</w:t>
      </w:r>
      <w:r w:rsidRPr="000A46E7">
        <w:rPr>
          <w:iCs/>
        </w:rPr>
        <w:t>, così ripartiti:</w:t>
      </w:r>
    </w:p>
    <w:p w:rsidR="00A96315" w:rsidRPr="000A46E7" w:rsidRDefault="00A96315" w:rsidP="00A96315">
      <w:pPr>
        <w:numPr>
          <w:ilvl w:val="2"/>
          <w:numId w:val="5"/>
        </w:numPr>
        <w:jc w:val="both"/>
        <w:rPr>
          <w:iCs/>
        </w:rPr>
      </w:pPr>
      <w:r w:rsidRPr="000A46E7">
        <w:rPr>
          <w:iCs/>
        </w:rPr>
        <w:t>Titolo di studio (valutare solo il titolo più elevato, ad es. per i laureati si valuta solo la laurea e non anche il diploma; per i diplomati si valuta solo il diploma e non anche i singoli anni delle superiori superati per raggiungere il diploma):</w:t>
      </w:r>
    </w:p>
    <w:p w:rsidR="00A96315" w:rsidRPr="000A46E7" w:rsidRDefault="00A96315" w:rsidP="00A96315">
      <w:pPr>
        <w:numPr>
          <w:ilvl w:val="4"/>
          <w:numId w:val="6"/>
        </w:numPr>
        <w:jc w:val="both"/>
        <w:rPr>
          <w:iCs/>
        </w:rPr>
      </w:pPr>
      <w:r w:rsidRPr="000A46E7">
        <w:rPr>
          <w:iCs/>
          <w:u w:val="single"/>
        </w:rPr>
        <w:t>Laurea attinente al progetto</w:t>
      </w:r>
      <w:r w:rsidRPr="000A46E7">
        <w:rPr>
          <w:iCs/>
        </w:rPr>
        <w:t>: punti 8;</w:t>
      </w:r>
    </w:p>
    <w:p w:rsidR="00A96315" w:rsidRPr="000A46E7" w:rsidRDefault="00A96315" w:rsidP="00A96315">
      <w:pPr>
        <w:numPr>
          <w:ilvl w:val="4"/>
          <w:numId w:val="7"/>
        </w:numPr>
        <w:jc w:val="both"/>
        <w:rPr>
          <w:iCs/>
        </w:rPr>
      </w:pPr>
      <w:r w:rsidRPr="000A46E7">
        <w:rPr>
          <w:iCs/>
        </w:rPr>
        <w:t>Laurea non attinente al progetto: punti 7;</w:t>
      </w:r>
    </w:p>
    <w:p w:rsidR="00A96315" w:rsidRPr="000A46E7" w:rsidRDefault="00A96315" w:rsidP="00A96315">
      <w:pPr>
        <w:numPr>
          <w:ilvl w:val="4"/>
          <w:numId w:val="8"/>
        </w:numPr>
        <w:jc w:val="both"/>
        <w:rPr>
          <w:iCs/>
        </w:rPr>
      </w:pPr>
      <w:r w:rsidRPr="000A46E7">
        <w:rPr>
          <w:iCs/>
        </w:rPr>
        <w:t>Laurea di primo livello (triennale) attinente al progetto: punti 7;</w:t>
      </w:r>
    </w:p>
    <w:p w:rsidR="00A96315" w:rsidRPr="000A46E7" w:rsidRDefault="00A96315" w:rsidP="00A96315">
      <w:pPr>
        <w:numPr>
          <w:ilvl w:val="4"/>
          <w:numId w:val="9"/>
        </w:numPr>
        <w:jc w:val="both"/>
        <w:rPr>
          <w:iCs/>
        </w:rPr>
      </w:pPr>
      <w:r w:rsidRPr="000A46E7">
        <w:rPr>
          <w:iCs/>
        </w:rPr>
        <w:t>Laurea di primo livello (triennale) non attinente al progetto: punti 6;</w:t>
      </w:r>
    </w:p>
    <w:p w:rsidR="00A96315" w:rsidRPr="000A46E7" w:rsidRDefault="00A96315" w:rsidP="00A96315">
      <w:pPr>
        <w:numPr>
          <w:ilvl w:val="4"/>
          <w:numId w:val="10"/>
        </w:numPr>
        <w:jc w:val="both"/>
        <w:rPr>
          <w:iCs/>
        </w:rPr>
      </w:pPr>
      <w:r w:rsidRPr="000A46E7">
        <w:rPr>
          <w:iCs/>
        </w:rPr>
        <w:t>Diploma attinente al progetto: punti 6;</w:t>
      </w:r>
    </w:p>
    <w:p w:rsidR="00A96315" w:rsidRPr="000A46E7" w:rsidRDefault="00A96315" w:rsidP="00A96315">
      <w:pPr>
        <w:numPr>
          <w:ilvl w:val="4"/>
          <w:numId w:val="11"/>
        </w:numPr>
        <w:jc w:val="both"/>
        <w:rPr>
          <w:iCs/>
        </w:rPr>
      </w:pPr>
      <w:r w:rsidRPr="000A46E7">
        <w:rPr>
          <w:iCs/>
        </w:rPr>
        <w:t>Diploma non attinente al progetto: punti 5;</w:t>
      </w:r>
    </w:p>
    <w:p w:rsidR="00A96315" w:rsidRPr="000A46E7" w:rsidRDefault="00A96315" w:rsidP="00A96315">
      <w:pPr>
        <w:numPr>
          <w:ilvl w:val="4"/>
          <w:numId w:val="12"/>
        </w:numPr>
        <w:jc w:val="both"/>
        <w:rPr>
          <w:iCs/>
        </w:rPr>
      </w:pPr>
      <w:r w:rsidRPr="000A46E7">
        <w:rPr>
          <w:iCs/>
        </w:rPr>
        <w:t>Frequenza scuola media Superiore: fino a punti 4 (per ogni anno concluso punti 1,00).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In merito ai titoli di studio si precisa quanto segue: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 xml:space="preserve">Per lauree attinenti al progetto si intendono, a titolo esemplificativo: laurea in Lettere Classiche e Moderne, laurea in Architettura, Conservazione Beni Culturali, Accademia Belle Arti, </w:t>
      </w:r>
      <w:r w:rsidRPr="000A46E7">
        <w:rPr>
          <w:iCs/>
        </w:rPr>
        <w:lastRenderedPageBreak/>
        <w:t>Scienze delle Comunicazioni, ecc. per progetti relativi ai Beni Culturali.</w:t>
      </w:r>
    </w:p>
    <w:p w:rsidR="00A96315" w:rsidRPr="000A46E7" w:rsidRDefault="00A96315" w:rsidP="00A96315">
      <w:pPr>
        <w:ind w:left="3192"/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Alla dizione generica di laurea sono riconducibili sia le lauree del vecchio ordinamento precedenti alla riforma del D.M. 509/99, che le lauree di secondo livello (specialistiche o magistrali) contemplate dal nuovo e dal nuovissimo ordinamento.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Titoli professionali (valutare solo il titolo più elevato):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Attinenti al progetto: fino a punti 4;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Non attinenti al progetto: fino a punti 2;</w:t>
      </w:r>
    </w:p>
    <w:p w:rsidR="00A96315" w:rsidRPr="000A46E7" w:rsidRDefault="00A96315" w:rsidP="00A96315">
      <w:pPr>
        <w:numPr>
          <w:ilvl w:val="4"/>
          <w:numId w:val="15"/>
        </w:numPr>
        <w:jc w:val="both"/>
        <w:rPr>
          <w:iCs/>
        </w:rPr>
      </w:pPr>
      <w:r w:rsidRPr="000A46E7">
        <w:rPr>
          <w:iCs/>
        </w:rPr>
        <w:t>Non terminato: fino a punti 1.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Più titoli possono concorrere alla formazione del punteggio nell’ambito delle singole categorie individuate; viceversa per due titoli di cui uno attinente al progetto e l’altro non attinente non è possibile cumulare i punteggi ottenuti. In questo caso viene considerato solo il punteggio più elevato.</w:t>
      </w:r>
    </w:p>
    <w:p w:rsidR="00A96315" w:rsidRPr="000A46E7" w:rsidRDefault="00A96315" w:rsidP="00A96315">
      <w:pPr>
        <w:ind w:left="2124"/>
        <w:jc w:val="both"/>
        <w:rPr>
          <w:iCs/>
        </w:rPr>
      </w:pPr>
      <w:r w:rsidRPr="000A46E7">
        <w:rPr>
          <w:iCs/>
        </w:rPr>
        <w:t>In merito ai titoli professionali si precisa quanto segue: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Vengono considerati titoli professionali attinenti al progetto a titolo esemplificativo: l’iscrizione agli albi professionali, il conseguimento dell’abilitazione all’insegnamento, master e titoli di specializzazione post universitaria, ecc.;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titoli attinenti al progetto, vengono attribuiti punti 1,5 per corsi post universitari di durata fino a sei mesi, punti 2 per corsi post universitari di durata fino a dodici mesi, punti 3 per corsi post universitari di durata fino a diciotto mesi e punti 4 per corsi post universitari di durata fino a ventiquattro mesi od oltre;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titoli non attinenti al progetto, vengono attribuiti punti 0,75 per corsi post universitari di durata fino a sei mesi, punti 1 per corsi post universitari di durata fino a dodici mesi, punti 1,5 per corsi post universitari di durata fino a diciotto mesi e punti 2 per corsi post universitari di durata fino a ventiquattro mesi od oltre;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quanto riguarda i corsi non terminati vengono attribuiti punti 0,50 per corsi post universitari non attinenti al progetto e punti 1 per corsi post universitari attinenti al progetto;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L’iscrizione al Conservatorio viene equiparata al possesso di titoli professionali non attinenti al progetto, pertanto vengono attribuiti punti 0,50 nel caso di Diploma non conseguito e punti 2 nel caso di Diploma conseguito;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Vengono attribuiti punti 1,5 per l’abilitazione all’insegnamento in materie attinenti al progetto;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l’iscrizione ad albi professionali attinenti al progetto prescelto vengono attribuiti punti 3;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 w:rsidRPr="000A46E7">
        <w:rPr>
          <w:iCs/>
        </w:rPr>
        <w:t>Per l’iscrizione ad albi professionali non attinenti al progetto prescelto vengono attribuiti punti 1;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Esperienze aggiuntive non valutate in precedenza: fino ad un massimo di 4 punti.</w:t>
      </w:r>
    </w:p>
    <w:p w:rsidR="00A96315" w:rsidRDefault="00A96315" w:rsidP="00A96315">
      <w:pPr>
        <w:ind w:left="2484"/>
        <w:jc w:val="both"/>
        <w:rPr>
          <w:iCs/>
        </w:rPr>
      </w:pPr>
      <w:r w:rsidRPr="000A46E7">
        <w:rPr>
          <w:iCs/>
        </w:rPr>
        <w:lastRenderedPageBreak/>
        <w:t>Si tratta di esperienze diverse da quelle valutate (es.   attiv</w:t>
      </w:r>
      <w:r>
        <w:rPr>
          <w:iCs/>
        </w:rPr>
        <w:t>ità di volontariato in generale, stage lavorativo, animatore nei villaggi turistici, attività di assistenza ai bambini, ecc.</w:t>
      </w:r>
      <w:r w:rsidRPr="000A46E7">
        <w:rPr>
          <w:iCs/>
        </w:rPr>
        <w:t>…..).</w:t>
      </w:r>
    </w:p>
    <w:p w:rsidR="00A96315" w:rsidRDefault="00A96315" w:rsidP="00A96315">
      <w:pPr>
        <w:numPr>
          <w:ilvl w:val="0"/>
          <w:numId w:val="13"/>
        </w:numPr>
        <w:jc w:val="both"/>
        <w:rPr>
          <w:iCs/>
        </w:rPr>
      </w:pPr>
      <w:r>
        <w:rPr>
          <w:iCs/>
        </w:rPr>
        <w:t>Di durata superiore a 12 mesi - Punti 4.</w:t>
      </w:r>
    </w:p>
    <w:p w:rsidR="00A96315" w:rsidRPr="000A46E7" w:rsidRDefault="00A96315" w:rsidP="00A96315">
      <w:pPr>
        <w:numPr>
          <w:ilvl w:val="0"/>
          <w:numId w:val="13"/>
        </w:numPr>
        <w:jc w:val="both"/>
        <w:rPr>
          <w:iCs/>
        </w:rPr>
      </w:pPr>
      <w:r>
        <w:rPr>
          <w:iCs/>
        </w:rPr>
        <w:t>Di durata inferiore  a 12 mesi – Punti 2.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Altre conoscenze (es. conoscenza di una lingua straniera, informatica, musica, teatro, pittura, ecc….): fino ad un massimo di punti 4.</w:t>
      </w:r>
    </w:p>
    <w:p w:rsidR="00A96315" w:rsidRPr="000A46E7" w:rsidRDefault="00A96315" w:rsidP="00A96315">
      <w:pPr>
        <w:ind w:left="2484"/>
        <w:jc w:val="both"/>
        <w:rPr>
          <w:iCs/>
        </w:rPr>
      </w:pPr>
      <w:r w:rsidRPr="000A46E7">
        <w:rPr>
          <w:iCs/>
        </w:rPr>
        <w:t>In merito alle altre conoscenze si precisa quanto segue: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 xml:space="preserve">Vengono attribuiti punti 0,75 </w:t>
      </w:r>
      <w:r>
        <w:rPr>
          <w:iCs/>
        </w:rPr>
        <w:t>alle c</w:t>
      </w:r>
      <w:r w:rsidRPr="000A46E7">
        <w:rPr>
          <w:iCs/>
        </w:rPr>
        <w:t>onoscenze</w:t>
      </w:r>
      <w:r>
        <w:rPr>
          <w:iCs/>
        </w:rPr>
        <w:t>,</w:t>
      </w:r>
      <w:r w:rsidRPr="000A46E7">
        <w:rPr>
          <w:iCs/>
        </w:rPr>
        <w:t xml:space="preserve"> risultanti dalla frequentazione di corsi </w:t>
      </w:r>
      <w:r>
        <w:rPr>
          <w:iCs/>
        </w:rPr>
        <w:t>certificati;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1 per il possesso dell’attestato di informatica ECDL e fino a punti 3 per l’acquisizione di competenze linguistiche certificate con il superamento di esami sulla base del quadro comune di riferimento europeo;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0,15 per ogni anno di frequenza universitaria di corsi di laurea non attinenti al progetto fino ad un massimo di punti 0,45 in costanza di iscrizione;</w:t>
      </w:r>
    </w:p>
    <w:p w:rsidR="00A96315" w:rsidRPr="000A46E7" w:rsidRDefault="00A96315" w:rsidP="00A96315">
      <w:pPr>
        <w:numPr>
          <w:ilvl w:val="0"/>
          <w:numId w:val="16"/>
        </w:numPr>
        <w:jc w:val="both"/>
        <w:rPr>
          <w:iCs/>
        </w:rPr>
      </w:pPr>
      <w:r w:rsidRPr="000A46E7">
        <w:rPr>
          <w:iCs/>
        </w:rPr>
        <w:t>Vengono attribuiti punti 0,25 per ogni anno di frequenza universitaria di corsi di laurea attinenti al progetto fino ad un massimo di punti 0,75 in costanza di iscrizione.</w:t>
      </w:r>
    </w:p>
    <w:p w:rsidR="00A96315" w:rsidRPr="000A46E7" w:rsidRDefault="00A96315" w:rsidP="00A96315">
      <w:pPr>
        <w:ind w:left="708"/>
        <w:jc w:val="both"/>
        <w:rPr>
          <w:iCs/>
        </w:rPr>
      </w:pPr>
      <w:r w:rsidRPr="000A46E7">
        <w:rPr>
          <w:iCs/>
        </w:rPr>
        <w:t>Si precisa, inoltre, quanto segue:</w:t>
      </w:r>
    </w:p>
    <w:p w:rsidR="00A96315" w:rsidRPr="000A46E7" w:rsidRDefault="00A96315" w:rsidP="00A96315">
      <w:pPr>
        <w:numPr>
          <w:ilvl w:val="0"/>
          <w:numId w:val="17"/>
        </w:numPr>
        <w:jc w:val="both"/>
        <w:rPr>
          <w:iCs/>
        </w:rPr>
      </w:pPr>
      <w:r w:rsidRPr="000A46E7">
        <w:rPr>
          <w:iCs/>
        </w:rPr>
        <w:t>In sede di colloquio potranno essere valutate pregresse esperienze dei candidati che non siano state indicate nel Curriculum Vitae;</w:t>
      </w:r>
    </w:p>
    <w:p w:rsidR="00A96315" w:rsidRPr="000A46E7" w:rsidRDefault="00A96315" w:rsidP="00A96315">
      <w:pPr>
        <w:numPr>
          <w:ilvl w:val="0"/>
          <w:numId w:val="17"/>
        </w:numPr>
        <w:jc w:val="both"/>
        <w:rPr>
          <w:iCs/>
        </w:rPr>
      </w:pPr>
      <w:r>
        <w:rPr>
          <w:iCs/>
        </w:rPr>
        <w:t>N</w:t>
      </w:r>
      <w:r w:rsidRPr="000A46E7">
        <w:rPr>
          <w:iCs/>
        </w:rPr>
        <w:t>el caso in cui due o più candidati ottengano, a conclusione del colloquio di selezione e delle operazioni di valutazione dei titoli, pari punteggio, è preferito il candidato più giovane di età.</w:t>
      </w:r>
    </w:p>
    <w:p w:rsidR="00A96315" w:rsidRPr="000A46E7" w:rsidRDefault="00A96315" w:rsidP="00A96315">
      <w:pPr>
        <w:jc w:val="both"/>
        <w:rPr>
          <w:iCs/>
        </w:rPr>
      </w:pPr>
    </w:p>
    <w:p w:rsidR="00A96315" w:rsidRDefault="00A96315" w:rsidP="00A96315">
      <w:pPr>
        <w:ind w:left="708"/>
        <w:jc w:val="both"/>
        <w:rPr>
          <w:iCs/>
        </w:rPr>
      </w:pPr>
      <w:r w:rsidRPr="000A46E7">
        <w:rPr>
          <w:iCs/>
        </w:rPr>
        <w:t xml:space="preserve">Quanto ai criteri di subentro nei posti eventualmente non coperti a seguito dell’espletamento delle procedure selettive o nei posti resisi vacanti a seguito di rinunce o interruzioni dal servizio, si </w:t>
      </w:r>
      <w:r>
        <w:rPr>
          <w:iCs/>
        </w:rPr>
        <w:t>procederà alla nomina dei candidati risultati idonei utilmente collocati nella graduatoria.</w:t>
      </w:r>
    </w:p>
    <w:p w:rsidR="00A96315" w:rsidRPr="000A46E7" w:rsidRDefault="00A96315" w:rsidP="00A96315">
      <w:pPr>
        <w:ind w:left="708"/>
        <w:jc w:val="both"/>
        <w:rPr>
          <w:iCs/>
        </w:rPr>
      </w:pPr>
      <w:r>
        <w:rPr>
          <w:iCs/>
        </w:rPr>
        <w:t xml:space="preserve">Si </w:t>
      </w:r>
      <w:r w:rsidRPr="000A46E7">
        <w:rPr>
          <w:iCs/>
        </w:rPr>
        <w:t>stabilisce, altresì, che il subentro in altra sede disponibile deve avvenire con espressa accettazione sottoscritta personalmente dal candidato e non delegabile.</w:t>
      </w:r>
    </w:p>
    <w:p w:rsidR="00A96315" w:rsidRPr="000A46E7" w:rsidRDefault="00A96315" w:rsidP="00A96315">
      <w:pPr>
        <w:ind w:left="708"/>
        <w:jc w:val="both"/>
        <w:rPr>
          <w:iCs/>
        </w:rPr>
      </w:pPr>
    </w:p>
    <w:p w:rsidR="00A96315" w:rsidRDefault="00A96315" w:rsidP="00A96315">
      <w:pPr>
        <w:ind w:left="1080" w:hanging="360"/>
        <w:jc w:val="both"/>
        <w:rPr>
          <w:b/>
          <w:bCs/>
          <w:iCs/>
        </w:rPr>
      </w:pPr>
      <w:r w:rsidRPr="000A46E7">
        <w:rPr>
          <w:iCs/>
        </w:rPr>
        <w:t xml:space="preserve">d.2. </w:t>
      </w:r>
      <w:r w:rsidRPr="000A46E7">
        <w:rPr>
          <w:iCs/>
          <w:u w:val="single"/>
        </w:rPr>
        <w:t>Punteggi da attribuire ai colloqui individuali con i  candidati</w:t>
      </w:r>
      <w:r w:rsidRPr="000A46E7">
        <w:rPr>
          <w:iCs/>
        </w:rPr>
        <w:t xml:space="preserve">: </w:t>
      </w:r>
      <w:r w:rsidRPr="000A46E7">
        <w:rPr>
          <w:b/>
          <w:bCs/>
          <w:iCs/>
        </w:rPr>
        <w:t>massimo 80 punti</w:t>
      </w:r>
      <w:r>
        <w:rPr>
          <w:b/>
          <w:bCs/>
          <w:iCs/>
        </w:rPr>
        <w:t>.</w:t>
      </w:r>
    </w:p>
    <w:p w:rsidR="00A96315" w:rsidRPr="000A46E7" w:rsidRDefault="00A96315" w:rsidP="00A96315">
      <w:pPr>
        <w:ind w:left="1080" w:hanging="360"/>
        <w:jc w:val="both"/>
        <w:rPr>
          <w:iCs/>
        </w:rPr>
      </w:pPr>
      <w:r w:rsidRPr="000A46E7">
        <w:rPr>
          <w:iCs/>
        </w:rPr>
        <w:tab/>
        <w:t>Il colloquio si intende superato solo se il punteggio finale è uguale o superiore a 48/80.</w:t>
      </w:r>
    </w:p>
    <w:p w:rsidR="00A96315" w:rsidRPr="000A46E7" w:rsidRDefault="00A96315" w:rsidP="00A96315">
      <w:pPr>
        <w:ind w:left="1080" w:hanging="360"/>
        <w:jc w:val="both"/>
        <w:rPr>
          <w:iCs/>
        </w:rPr>
      </w:pPr>
    </w:p>
    <w:p w:rsidR="00A96315" w:rsidRPr="000A46E7" w:rsidRDefault="00A96315" w:rsidP="00A96315">
      <w:pPr>
        <w:numPr>
          <w:ilvl w:val="0"/>
          <w:numId w:val="4"/>
        </w:numPr>
        <w:jc w:val="both"/>
        <w:rPr>
          <w:b/>
          <w:bCs/>
        </w:rPr>
      </w:pPr>
      <w:r w:rsidRPr="000A46E7">
        <w:rPr>
          <w:b/>
          <w:bCs/>
        </w:rPr>
        <w:t xml:space="preserve">Indicazioni delle soglie minime di accesso previste dal sistema: </w:t>
      </w:r>
    </w:p>
    <w:p w:rsidR="00A96315" w:rsidRPr="000A46E7" w:rsidRDefault="00A96315" w:rsidP="00A96315">
      <w:pPr>
        <w:numPr>
          <w:ilvl w:val="0"/>
          <w:numId w:val="18"/>
        </w:numPr>
        <w:jc w:val="both"/>
      </w:pPr>
      <w:r w:rsidRPr="000A46E7">
        <w:t>per i titoli non si prevede una soglia minima di accesso;</w:t>
      </w:r>
    </w:p>
    <w:p w:rsidR="00A96315" w:rsidRPr="000A46E7" w:rsidRDefault="00A96315" w:rsidP="00A96315">
      <w:pPr>
        <w:numPr>
          <w:ilvl w:val="0"/>
          <w:numId w:val="18"/>
        </w:numPr>
        <w:jc w:val="both"/>
      </w:pPr>
      <w:r w:rsidRPr="000A46E7">
        <w:t>per superare la selezione occorre ottenere al colloquio individuale il punteggio minimo di 48/80.</w:t>
      </w:r>
    </w:p>
    <w:p w:rsidR="00A96315" w:rsidRPr="000A46E7" w:rsidRDefault="00A96315" w:rsidP="00A96315">
      <w:pPr>
        <w:pStyle w:val="Nessunaspaziatura"/>
        <w:jc w:val="center"/>
        <w:rPr>
          <w:rFonts w:ascii="Times New Roman" w:hAnsi="Times New Roman"/>
        </w:rPr>
      </w:pPr>
      <w:r w:rsidRPr="000A46E7">
        <w:rPr>
          <w:rFonts w:ascii="Times New Roman" w:hAnsi="Times New Roman"/>
        </w:rPr>
        <w:t>MATRICE DEL COLLOQUIO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delle finalità del servizio civile nazionale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degli obiettivi e dell’attività del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Disponibilità alle condizioni previste dal progetto prescelto e compatibilità della condizione personale del candidato con esse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Idoneità del candidato allo svolgimento delle mansioni previste dal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dell’ente che propone il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 xml:space="preserve">Conoscenza delle sedi di attuazione di progetto prescelte e condivisione delle </w:t>
            </w:r>
            <w:r w:rsidRPr="000A46E7">
              <w:rPr>
                <w:rFonts w:eastAsia="Calibri"/>
                <w:sz w:val="28"/>
                <w:szCs w:val="28"/>
              </w:rPr>
              <w:lastRenderedPageBreak/>
              <w:t>modalità di lavoro da esse adottate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lastRenderedPageBreak/>
              <w:t>Conoscenza dell’area di intervento del progetto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Capacità di interazione con gli altri</w:t>
            </w:r>
          </w:p>
        </w:tc>
      </w:tr>
      <w:tr w:rsidR="00A96315" w:rsidRPr="000A46E7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0A46E7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Altre doti e abilità umane possedute dal candidato</w:t>
            </w:r>
          </w:p>
        </w:tc>
      </w:tr>
      <w:tr w:rsidR="00A96315" w:rsidRPr="00703B0D" w:rsidTr="007700B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15" w:rsidRPr="00703B0D" w:rsidRDefault="00A96315" w:rsidP="007700B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Valutazione corso informativo e dinamiche di gruppo</w:t>
            </w:r>
          </w:p>
        </w:tc>
      </w:tr>
    </w:tbl>
    <w:p w:rsidR="00A96315" w:rsidRDefault="00A96315" w:rsidP="00A96315">
      <w:pPr>
        <w:ind w:left="360"/>
        <w:jc w:val="both"/>
      </w:pPr>
    </w:p>
    <w:p w:rsidR="00A96315" w:rsidRDefault="00A96315" w:rsidP="00A96315">
      <w:pPr>
        <w:ind w:left="360"/>
        <w:jc w:val="both"/>
        <w:rPr>
          <w:b/>
        </w:rPr>
      </w:pPr>
      <w:r>
        <w:t xml:space="preserve">Punteggio massimo ottenibile </w:t>
      </w:r>
      <w:r w:rsidRPr="00B52A77">
        <w:rPr>
          <w:b/>
        </w:rPr>
        <w:t>80 punti.</w:t>
      </w:r>
    </w:p>
    <w:p w:rsidR="00A96315" w:rsidRDefault="00A96315" w:rsidP="00A96315">
      <w:pPr>
        <w:tabs>
          <w:tab w:val="num" w:pos="840"/>
        </w:tabs>
        <w:jc w:val="both"/>
        <w:rPr>
          <w:b/>
        </w:rPr>
      </w:pPr>
    </w:p>
    <w:p w:rsidR="00A96315" w:rsidRDefault="00A96315" w:rsidP="00A96315">
      <w:pPr>
        <w:tabs>
          <w:tab w:val="num" w:pos="840"/>
        </w:tabs>
        <w:jc w:val="both"/>
        <w:rPr>
          <w:iCs/>
        </w:rPr>
      </w:pPr>
      <w:r w:rsidRPr="00C539EB">
        <w:rPr>
          <w:i/>
          <w:iCs/>
        </w:rPr>
        <w:t>Ricorso a sistemi di selezione verificati in sede di accreditamento (eventuale indicazione dell’Ente di 1^ classe dal quale è stato acquisito il servizio):</w:t>
      </w:r>
      <w:r>
        <w:rPr>
          <w:iCs/>
        </w:rPr>
        <w:t xml:space="preserve"> Nessuno</w:t>
      </w:r>
    </w:p>
    <w:p w:rsidR="00A96315" w:rsidRDefault="00A96315" w:rsidP="00A96315">
      <w:pPr>
        <w:tabs>
          <w:tab w:val="num" w:pos="840"/>
        </w:tabs>
        <w:jc w:val="both"/>
        <w:rPr>
          <w:iCs/>
        </w:rPr>
      </w:pPr>
    </w:p>
    <w:p w:rsidR="00A96315" w:rsidRPr="00A2577C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CONDIZIONI DI SERVIZIO ED ASPETTI ORGANIZZATIVI:</w:t>
      </w:r>
    </w:p>
    <w:p w:rsidR="00A96315" w:rsidRPr="000D47B1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>Numero ore di servizio settimanali dei volontari, ovvero monte ore annuo:</w:t>
      </w:r>
      <w:r>
        <w:rPr>
          <w:b/>
          <w:iCs/>
        </w:rPr>
        <w:t xml:space="preserve"> 30 settimanali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Pr="000D47B1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 xml:space="preserve">Giorni di servizio a settimana dei volontari (minimo 5, massimo 6): </w:t>
      </w:r>
      <w:r>
        <w:rPr>
          <w:b/>
          <w:iCs/>
        </w:rPr>
        <w:t>5</w:t>
      </w:r>
    </w:p>
    <w:p w:rsidR="00A96315" w:rsidRDefault="00A96315" w:rsidP="00A96315">
      <w:pPr>
        <w:ind w:left="360"/>
        <w:rPr>
          <w:sz w:val="8"/>
          <w:szCs w:val="8"/>
        </w:rPr>
      </w:pPr>
      <w: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A96315" w:rsidTr="007700B8">
        <w:trPr>
          <w:trHeight w:val="4396"/>
        </w:trPr>
        <w:tc>
          <w:tcPr>
            <w:tcW w:w="9777" w:type="dxa"/>
          </w:tcPr>
          <w:p w:rsidR="00A96315" w:rsidRDefault="00A96315" w:rsidP="007700B8">
            <w:pPr>
              <w:tabs>
                <w:tab w:val="num" w:pos="840"/>
              </w:tabs>
              <w:rPr>
                <w:i/>
                <w:iCs/>
              </w:rPr>
            </w:pPr>
            <w:r>
              <w:rPr>
                <w:i/>
                <w:iCs/>
              </w:rPr>
              <w:t>Eventuali particolari obblighi dei volontari durante il periodo di servizio:</w:t>
            </w:r>
          </w:p>
          <w:p w:rsidR="00A96315" w:rsidRDefault="00A96315" w:rsidP="007700B8">
            <w:pPr>
              <w:pStyle w:val="NormaleWeb"/>
              <w:spacing w:before="0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Realizzazione (eventuale) delle attività previste dal progetto anche in giorni festivi e prefestivi, coerentemente con le necessità progettuali.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Flessibilità oraria in caso di esigenze particolari.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Disponibilità alla fruizione dei giorni di permesso previsti in concomitanza della chiusura della sede di servizio (chiusure estive e festive).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Partecipazione a momenti di verifica e monitoraggio, nonché alle attività volte alla certificazione delle competenze. </w:t>
            </w:r>
          </w:p>
          <w:p w:rsidR="00A96315" w:rsidRDefault="00A96315" w:rsidP="007700B8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Osservanza della riservatezza dell’ente e della privacy di tutte le figure coinvolte nella realizzazione del progetto </w:t>
            </w:r>
          </w:p>
          <w:p w:rsidR="00A96315" w:rsidRDefault="00A96315" w:rsidP="007700B8"/>
        </w:tc>
      </w:tr>
    </w:tbl>
    <w:p w:rsidR="00A96315" w:rsidRDefault="00A96315" w:rsidP="00A96315">
      <w:pPr>
        <w:ind w:left="360"/>
      </w:pPr>
    </w:p>
    <w:p w:rsidR="00A96315" w:rsidRPr="000D47B1" w:rsidRDefault="00A96315" w:rsidP="00A96315">
      <w:pPr>
        <w:jc w:val="both"/>
        <w:rPr>
          <w:iCs/>
        </w:rPr>
      </w:pPr>
      <w:r>
        <w:rPr>
          <w:i/>
          <w:iCs/>
        </w:rPr>
        <w:t>Eventuali requisiti richiesti ai canditati per la partecipazione al progetto oltre quelli richiesti dalla legge 6 marzo 2001, n. 64:</w:t>
      </w:r>
      <w:r>
        <w:rPr>
          <w:iCs/>
        </w:rPr>
        <w:t xml:space="preserve"> si rinvia ai Criteri di selezione</w:t>
      </w:r>
    </w:p>
    <w:p w:rsidR="00A96315" w:rsidRDefault="00A96315" w:rsidP="00A96315">
      <w:pPr>
        <w:autoSpaceDE w:val="0"/>
        <w:rPr>
          <w:rFonts w:eastAsia="Calibri"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>SEDI DI SVOLGIMENTO e POSTI DISPONIBILI: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BDA" wp14:editId="1C2FF7A1">
                <wp:simplePos x="0" y="0"/>
                <wp:positionH relativeFrom="column">
                  <wp:posOffset>5299710</wp:posOffset>
                </wp:positionH>
                <wp:positionV relativeFrom="paragraph">
                  <wp:posOffset>27305</wp:posOffset>
                </wp:positionV>
                <wp:extent cx="419100" cy="304800"/>
                <wp:effectExtent l="0" t="0" r="1905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89B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.3pt;margin-top:2.15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iPJwIAAE8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">
                <v:textbox>
                  <w:txbxContent>
                    <w:p w:rsidR="00A96315" w:rsidRDefault="00A96315" w:rsidP="00A9631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dei volontari da impiegare nel progetto: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B9182" wp14:editId="434A2701">
                <wp:simplePos x="0" y="0"/>
                <wp:positionH relativeFrom="column">
                  <wp:posOffset>5433060</wp:posOffset>
                </wp:positionH>
                <wp:positionV relativeFrom="paragraph">
                  <wp:posOffset>10160</wp:posOffset>
                </wp:positionV>
                <wp:extent cx="285750" cy="2476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B9182" id="Text Box 6" o:spid="_x0000_s1027" type="#_x0000_t202" style="position:absolute;margin-left:427.8pt;margin-top:.8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BxKgIAAFY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">
                <v:textbox>
                  <w:txbxContent>
                    <w:p w:rsidR="00A96315" w:rsidRDefault="00A96315" w:rsidP="00A9631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vitto e alloggio</w:t>
      </w:r>
      <w:r>
        <w:rPr>
          <w:b/>
          <w:bCs/>
          <w:i/>
          <w:iCs/>
        </w:rPr>
        <w:t xml:space="preserve">: 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73818" wp14:editId="0BBFA552">
                <wp:simplePos x="0" y="0"/>
                <wp:positionH relativeFrom="column">
                  <wp:posOffset>5156836</wp:posOffset>
                </wp:positionH>
                <wp:positionV relativeFrom="paragraph">
                  <wp:posOffset>32385</wp:posOffset>
                </wp:positionV>
                <wp:extent cx="552450" cy="3048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3818" id="Text Box 7" o:spid="_x0000_s1028" type="#_x0000_t202" style="position:absolute;margin-left:406.05pt;margin-top:2.55pt;width:4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">
                <v:textbox>
                  <w:txbxContent>
                    <w:p w:rsidR="00A96315" w:rsidRDefault="00A96315" w:rsidP="00A96315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senza vitto e alloggio:</w:t>
      </w: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Pr="00F32058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601E5" wp14:editId="7CF3967D">
                <wp:simplePos x="0" y="0"/>
                <wp:positionH relativeFrom="column">
                  <wp:posOffset>5461635</wp:posOffset>
                </wp:positionH>
                <wp:positionV relativeFrom="paragraph">
                  <wp:posOffset>13970</wp:posOffset>
                </wp:positionV>
                <wp:extent cx="257175" cy="2857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15" w:rsidRDefault="00A96315" w:rsidP="00A9631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01E5" id="Text Box 8" o:spid="_x0000_s1029" type="#_x0000_t202" style="position:absolute;margin-left:430.05pt;margin-top:1.1pt;width:2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">
                <v:textbox>
                  <w:txbxContent>
                    <w:p w:rsidR="00A96315" w:rsidRDefault="00A96315" w:rsidP="00A9631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solo vitto:</w:t>
      </w:r>
    </w:p>
    <w:p w:rsidR="00A96315" w:rsidRPr="00391E60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A96315" w:rsidRPr="00C539EB" w:rsidRDefault="00A96315" w:rsidP="00A96315">
      <w:pPr>
        <w:ind w:left="360"/>
      </w:pPr>
    </w:p>
    <w:p w:rsidR="00A96315" w:rsidRPr="00C539EB" w:rsidRDefault="00A96315" w:rsidP="00A96315">
      <w:pPr>
        <w:ind w:left="360"/>
      </w:pPr>
    </w:p>
    <w:tbl>
      <w:tblPr>
        <w:tblW w:w="5000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3499"/>
        <w:gridCol w:w="2268"/>
        <w:gridCol w:w="1559"/>
        <w:gridCol w:w="1134"/>
        <w:gridCol w:w="1033"/>
      </w:tblGrid>
      <w:tr w:rsidR="00A96315" w:rsidRPr="00C539EB" w:rsidTr="00A96315">
        <w:trPr>
          <w:cantSplit/>
          <w:trHeight w:val="690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lastRenderedPageBreak/>
              <w:t>N.</w:t>
            </w:r>
          </w:p>
        </w:tc>
        <w:tc>
          <w:tcPr>
            <w:tcW w:w="17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  <w:u w:val="single"/>
              </w:rPr>
            </w:pPr>
            <w:r w:rsidRPr="00C539EB">
              <w:rPr>
                <w:bCs/>
                <w:i/>
                <w:iCs/>
                <w:sz w:val="20"/>
                <w:u w:val="single"/>
              </w:rPr>
              <w:t>Sede di attuazione del progetto</w:t>
            </w:r>
          </w:p>
        </w:tc>
        <w:tc>
          <w:tcPr>
            <w:tcW w:w="1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Comune</w:t>
            </w:r>
          </w:p>
        </w:tc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6"/>
            </w:pPr>
            <w:r w:rsidRPr="00C539EB">
              <w:t>Indirizzo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ind w:left="-1"/>
              <w:jc w:val="center"/>
              <w:rPr>
                <w:i/>
                <w:iCs/>
                <w:sz w:val="20"/>
              </w:rPr>
            </w:pPr>
            <w:r w:rsidRPr="00C539EB">
              <w:rPr>
                <w:i/>
                <w:iCs/>
                <w:sz w:val="20"/>
              </w:rPr>
              <w:t>Cod. ident. sede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5"/>
              <w:rPr>
                <w:sz w:val="20"/>
              </w:rPr>
            </w:pPr>
            <w:r w:rsidRPr="00C539EB">
              <w:rPr>
                <w:sz w:val="20"/>
              </w:rPr>
              <w:t>N. vol. per sede</w:t>
            </w:r>
          </w:p>
        </w:tc>
      </w:tr>
      <w:tr w:rsidR="00A96315" w:rsidRPr="00C539EB" w:rsidTr="00A96315">
        <w:trPr>
          <w:cantSplit/>
          <w:trHeight w:val="690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7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7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4"/>
              <w:jc w:val="center"/>
              <w:rPr>
                <w:sz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96315" w:rsidRPr="00C539EB" w:rsidRDefault="00A96315" w:rsidP="007700B8">
            <w:pPr>
              <w:pStyle w:val="Titolo5"/>
              <w:rPr>
                <w:sz w:val="20"/>
              </w:rPr>
            </w:pP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1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nazionale di Fratta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Fratta Polesine (Rovigo)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Tasso 1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126627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rPr>
          <w:trHeight w:val="578"/>
        </w:trPr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2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di Adria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Adria (Rovigo)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Baldini 59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126628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3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nazionale di Altino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Quarto D’Altino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S. Eliodoro 56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126629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3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4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 xml:space="preserve">Museo nazionale concordiese 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</w:p>
          <w:p w:rsidR="00A96315" w:rsidRPr="0037455E" w:rsidRDefault="00A96315" w:rsidP="007700B8">
            <w:pPr>
              <w:jc w:val="center"/>
            </w:pPr>
            <w:r w:rsidRPr="0037455E">
              <w:t>Portogruaro</w:t>
            </w:r>
          </w:p>
          <w:p w:rsidR="00A96315" w:rsidRPr="0037455E" w:rsidRDefault="00A96315" w:rsidP="007700B8">
            <w:pPr>
              <w:jc w:val="center"/>
            </w:pPr>
          </w:p>
          <w:p w:rsidR="00A96315" w:rsidRPr="0037455E" w:rsidRDefault="00A96315" w:rsidP="007700B8"/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Seminario 26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126630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5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 xml:space="preserve">Museo d’Arte orientale 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Cà Pesaro, sestiere di S. Croce 2076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126631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3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6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atestino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Este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Guido Negri 9/c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122559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2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7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Galleria “Giorgio Franchetti” alla Cà D’Oro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Cannaregio 3932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122557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8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Museo archeologico di Venezia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Piazza S. Marco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122551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>
              <w:t>6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9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Palazzo Grimani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Venezia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Ramo Grimani Castello 4858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122552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  <w:tr w:rsidR="00A96315" w:rsidRPr="00C539EB" w:rsidTr="00A96315">
        <w:tc>
          <w:tcPr>
            <w:tcW w:w="146" w:type="pct"/>
            <w:vAlign w:val="center"/>
          </w:tcPr>
          <w:p w:rsidR="00A96315" w:rsidRPr="00B54905" w:rsidRDefault="00A96315" w:rsidP="007700B8">
            <w:pPr>
              <w:jc w:val="center"/>
            </w:pPr>
            <w:r>
              <w:t>10</w:t>
            </w:r>
          </w:p>
        </w:tc>
        <w:tc>
          <w:tcPr>
            <w:tcW w:w="1789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Villa Pisani</w:t>
            </w:r>
          </w:p>
        </w:tc>
        <w:tc>
          <w:tcPr>
            <w:tcW w:w="1160" w:type="pct"/>
            <w:vAlign w:val="center"/>
          </w:tcPr>
          <w:p w:rsidR="00A96315" w:rsidRPr="0037455E" w:rsidRDefault="00A96315" w:rsidP="007700B8">
            <w:pPr>
              <w:jc w:val="center"/>
            </w:pPr>
            <w:r w:rsidRPr="0037455E">
              <w:t>Stra (Venezia)</w:t>
            </w:r>
          </w:p>
        </w:tc>
        <w:tc>
          <w:tcPr>
            <w:tcW w:w="797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Via Doge Pisani 7</w:t>
            </w:r>
          </w:p>
        </w:tc>
        <w:tc>
          <w:tcPr>
            <w:tcW w:w="580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122555</w:t>
            </w:r>
          </w:p>
        </w:tc>
        <w:tc>
          <w:tcPr>
            <w:tcW w:w="528" w:type="pct"/>
            <w:vAlign w:val="center"/>
          </w:tcPr>
          <w:p w:rsidR="00A96315" w:rsidRPr="005F589D" w:rsidRDefault="00A96315" w:rsidP="007700B8">
            <w:pPr>
              <w:jc w:val="center"/>
            </w:pPr>
            <w:r w:rsidRPr="005F589D">
              <w:t>1</w:t>
            </w:r>
          </w:p>
        </w:tc>
      </w:tr>
    </w:tbl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A96315" w:rsidRDefault="00A96315" w:rsidP="00A963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Eventuali crediti formativi riconosciuti:</w:t>
      </w:r>
    </w:p>
    <w:p w:rsidR="00A96315" w:rsidRDefault="00A96315" w:rsidP="00A96315">
      <w:pPr>
        <w:tabs>
          <w:tab w:val="left" w:pos="840"/>
        </w:tabs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Tr="007700B8">
        <w:trPr>
          <w:trHeight w:val="306"/>
        </w:trPr>
        <w:tc>
          <w:tcPr>
            <w:tcW w:w="8292" w:type="dxa"/>
          </w:tcPr>
          <w:p w:rsidR="00A96315" w:rsidRDefault="00A96315" w:rsidP="007700B8">
            <w:pPr>
              <w:tabs>
                <w:tab w:val="left" w:pos="840"/>
              </w:tabs>
            </w:pPr>
            <w:r>
              <w:t>Assenti</w:t>
            </w:r>
          </w:p>
        </w:tc>
      </w:tr>
      <w:tr w:rsidR="00A96315" w:rsidTr="007700B8">
        <w:trPr>
          <w:trHeight w:val="306"/>
        </w:trPr>
        <w:tc>
          <w:tcPr>
            <w:tcW w:w="8292" w:type="dxa"/>
            <w:tcBorders>
              <w:left w:val="nil"/>
              <w:bottom w:val="nil"/>
              <w:right w:val="nil"/>
            </w:tcBorders>
          </w:tcPr>
          <w:p w:rsidR="00A96315" w:rsidRDefault="00A96315" w:rsidP="007700B8">
            <w:pPr>
              <w:tabs>
                <w:tab w:val="left" w:pos="840"/>
              </w:tabs>
            </w:pPr>
          </w:p>
        </w:tc>
      </w:tr>
    </w:tbl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Eventuali tirocini riconosciuti :</w:t>
      </w:r>
    </w:p>
    <w:p w:rsidR="00A96315" w:rsidRDefault="00A96315" w:rsidP="00A96315">
      <w:pPr>
        <w:tabs>
          <w:tab w:val="left" w:pos="840"/>
        </w:tabs>
        <w:ind w:left="360"/>
        <w:rPr>
          <w:sz w:val="8"/>
          <w:szCs w:val="8"/>
        </w:rPr>
      </w:pPr>
      <w:r>
        <w:t xml:space="preserve">    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Tr="007700B8">
        <w:trPr>
          <w:trHeight w:val="306"/>
        </w:trPr>
        <w:tc>
          <w:tcPr>
            <w:tcW w:w="8292" w:type="dxa"/>
          </w:tcPr>
          <w:p w:rsidR="00A96315" w:rsidRDefault="00A96315" w:rsidP="007700B8">
            <w:pPr>
              <w:tabs>
                <w:tab w:val="left" w:pos="840"/>
              </w:tabs>
            </w:pPr>
            <w:r>
              <w:t>Presenti</w:t>
            </w:r>
          </w:p>
        </w:tc>
      </w:tr>
    </w:tbl>
    <w:p w:rsidR="00A96315" w:rsidRDefault="00A96315" w:rsidP="00A96315">
      <w:pPr>
        <w:tabs>
          <w:tab w:val="left" w:pos="840"/>
        </w:tabs>
        <w:jc w:val="both"/>
      </w:pPr>
    </w:p>
    <w:p w:rsidR="00A96315" w:rsidRDefault="00A96315" w:rsidP="00A96315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Competenze e professionalità acquisibili dai volontari durante l’espletamento del servizio, certificabili e validi ai fini del curriculum vitae:</w:t>
      </w:r>
    </w:p>
    <w:p w:rsidR="00A96315" w:rsidRDefault="00A96315" w:rsidP="00A96315">
      <w:pPr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A96315" w:rsidTr="007700B8">
        <w:trPr>
          <w:trHeight w:val="219"/>
        </w:trPr>
        <w:tc>
          <w:tcPr>
            <w:tcW w:w="9419" w:type="dxa"/>
          </w:tcPr>
          <w:p w:rsidR="00A96315" w:rsidRDefault="00A96315" w:rsidP="007700B8">
            <w:pPr>
              <w:suppressAutoHyphens/>
              <w:spacing w:before="280" w:after="280"/>
            </w:pPr>
            <w:r>
              <w:rPr>
                <w:rFonts w:ascii="Book Antiqua" w:hAnsi="Book Antiqua" w:cs="Book Antiqua"/>
                <w:color w:val="000000"/>
                <w:lang w:eastAsia="ar-SA"/>
              </w:rPr>
              <w:t>Assenti</w:t>
            </w:r>
          </w:p>
        </w:tc>
      </w:tr>
    </w:tbl>
    <w:p w:rsidR="00A96315" w:rsidRDefault="00A96315" w:rsidP="00A96315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FORMAZIONE SPECIFICA DEI VOLONTARI:</w:t>
      </w:r>
    </w:p>
    <w:p w:rsidR="00A96315" w:rsidRPr="005B520F" w:rsidRDefault="00A96315" w:rsidP="00A96315">
      <w:pPr>
        <w:numPr>
          <w:ilvl w:val="0"/>
          <w:numId w:val="1"/>
        </w:numPr>
        <w:jc w:val="both"/>
        <w:rPr>
          <w:i/>
          <w:iCs/>
        </w:rPr>
      </w:pPr>
      <w:r w:rsidRPr="005B520F">
        <w:rPr>
          <w:i/>
          <w:iCs/>
        </w:rPr>
        <w:t xml:space="preserve">Contenuti della formazione: </w:t>
      </w:r>
    </w:p>
    <w:p w:rsidR="00A96315" w:rsidRPr="00C539EB" w:rsidRDefault="00A96315" w:rsidP="00A9631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5"/>
      </w:tblGrid>
      <w:tr w:rsidR="00A96315" w:rsidRPr="00C539EB" w:rsidTr="007700B8">
        <w:trPr>
          <w:trHeight w:val="566"/>
        </w:trPr>
        <w:tc>
          <w:tcPr>
            <w:tcW w:w="8285" w:type="dxa"/>
          </w:tcPr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>
              <w:t xml:space="preserve">Sicurezza sui luoghi di lavoro (4 ore) 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>
              <w:t xml:space="preserve">Formazione e informazione sui rischi connessi all’impiego dei volontari in </w:t>
            </w:r>
            <w:r>
              <w:lastRenderedPageBreak/>
              <w:t>progetti di servizio civile (2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Il codice dei beni culturali e del paesaggio</w:t>
            </w:r>
            <w:r>
              <w:t xml:space="preserve"> (2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L’organizzazione del MiBACT (D.P.C.M. 29 agosto 2014, n. 171)</w:t>
            </w:r>
            <w:r>
              <w:t xml:space="preserve"> (2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 w:rsidRPr="003A0B35">
              <w:t xml:space="preserve">Storia delle </w:t>
            </w:r>
            <w:r>
              <w:t xml:space="preserve">sedi museali </w:t>
            </w:r>
            <w:r w:rsidRPr="003A0B35">
              <w:t>e illustrazione delle collezioni</w:t>
            </w:r>
            <w:r>
              <w:t xml:space="preserve"> (8 ore) 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Elementi di museologia e museografia</w:t>
            </w:r>
            <w:r>
              <w:t xml:space="preserve"> (4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 w:rsidRPr="003A0B35">
              <w:t>I servizi di accoglienza e vigilanza</w:t>
            </w:r>
            <w:r>
              <w:t xml:space="preserve"> (4 ore)</w:t>
            </w:r>
          </w:p>
          <w:p w:rsidR="00A96315" w:rsidRDefault="00A96315" w:rsidP="00A96315">
            <w:pPr>
              <w:numPr>
                <w:ilvl w:val="0"/>
                <w:numId w:val="19"/>
              </w:numPr>
            </w:pPr>
            <w:r>
              <w:t>La comunicazione del patrimonio culturale (5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3A0B35">
              <w:t>Le tecniche artistiche: la pittura su tela, la pittura su tavola, l’affresco, la carta, la scultura</w:t>
            </w:r>
            <w:r>
              <w:t xml:space="preserve">  (10 ore)</w:t>
            </w:r>
          </w:p>
          <w:p w:rsidR="00A96315" w:rsidRPr="003A0B35" w:rsidRDefault="00A96315" w:rsidP="00A96315">
            <w:pPr>
              <w:numPr>
                <w:ilvl w:val="0"/>
                <w:numId w:val="19"/>
              </w:numPr>
            </w:pPr>
            <w:r w:rsidRPr="00B462FD">
              <w:t>Tecniche e metodologie sull’uso dei data base</w:t>
            </w:r>
            <w:r w:rsidRPr="003A0B35">
              <w:t xml:space="preserve"> </w:t>
            </w:r>
            <w:r>
              <w:t>(9 ore)</w:t>
            </w:r>
          </w:p>
          <w:p w:rsidR="00A96315" w:rsidRPr="005B520F" w:rsidRDefault="00A96315" w:rsidP="007700B8">
            <w:pPr>
              <w:ind w:left="720"/>
              <w:rPr>
                <w:sz w:val="22"/>
                <w:szCs w:val="22"/>
              </w:rPr>
            </w:pPr>
          </w:p>
        </w:tc>
      </w:tr>
    </w:tbl>
    <w:p w:rsidR="00A96315" w:rsidRPr="00C539EB" w:rsidRDefault="00A96315" w:rsidP="00A96315">
      <w:pPr>
        <w:ind w:left="360"/>
      </w:pPr>
    </w:p>
    <w:p w:rsidR="00A96315" w:rsidRPr="00C539EB" w:rsidRDefault="00A96315" w:rsidP="00A96315">
      <w:pPr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Durata: </w:t>
      </w:r>
    </w:p>
    <w:p w:rsidR="00A96315" w:rsidRPr="00C539EB" w:rsidRDefault="00A96315" w:rsidP="00A96315">
      <w:pPr>
        <w:ind w:left="360"/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A96315" w:rsidRPr="00C539EB" w:rsidTr="007700B8">
        <w:trPr>
          <w:trHeight w:val="306"/>
        </w:trPr>
        <w:tc>
          <w:tcPr>
            <w:tcW w:w="8292" w:type="dxa"/>
          </w:tcPr>
          <w:p w:rsidR="00A96315" w:rsidRPr="000E7D65" w:rsidRDefault="00A96315" w:rsidP="007700B8">
            <w:pPr>
              <w:rPr>
                <w:sz w:val="22"/>
                <w:szCs w:val="22"/>
              </w:rPr>
            </w:pPr>
            <w:r w:rsidRPr="000E7D65">
              <w:rPr>
                <w:sz w:val="22"/>
                <w:szCs w:val="22"/>
              </w:rPr>
              <w:t>50 ore: 70% delle ore entro e non oltre 90 giorni dall’avvio del progetto, 30% delle ore entro e non oltre 270 giorni dall’avvio del progetto</w:t>
            </w:r>
          </w:p>
        </w:tc>
      </w:tr>
    </w:tbl>
    <w:p w:rsidR="00E80651" w:rsidRDefault="00E80651"/>
    <w:sectPr w:rsidR="00E80651" w:rsidSect="00A62DF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4876C14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5750F75"/>
    <w:multiLevelType w:val="hybridMultilevel"/>
    <w:tmpl w:val="FB78CC66"/>
    <w:lvl w:ilvl="0" w:tplc="D6F285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C432554A">
      <w:start w:val="185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>
    <w:nsid w:val="05C621C4"/>
    <w:multiLevelType w:val="hybridMultilevel"/>
    <w:tmpl w:val="4470043A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4">
    <w:nsid w:val="0C4C6EC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0540B0B"/>
    <w:multiLevelType w:val="hybridMultilevel"/>
    <w:tmpl w:val="CAD4A376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9EC26C7"/>
    <w:multiLevelType w:val="hybridMultilevel"/>
    <w:tmpl w:val="D730F772"/>
    <w:lvl w:ilvl="0" w:tplc="C432554A">
      <w:start w:val="185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D6153DB"/>
    <w:multiLevelType w:val="hybridMultilevel"/>
    <w:tmpl w:val="5AAE2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2C90"/>
    <w:multiLevelType w:val="hybridMultilevel"/>
    <w:tmpl w:val="BC8032A8"/>
    <w:lvl w:ilvl="0" w:tplc="D9DA15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strike w:val="0"/>
      </w:rPr>
    </w:lvl>
    <w:lvl w:ilvl="1" w:tplc="5D8051A0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CA2CD3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3C84A25"/>
    <w:multiLevelType w:val="hybridMultilevel"/>
    <w:tmpl w:val="877639A8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11">
    <w:nsid w:val="349E5D36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2">
    <w:nsid w:val="3BD524CF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248570C"/>
    <w:multiLevelType w:val="hybridMultilevel"/>
    <w:tmpl w:val="C15C9680"/>
    <w:lvl w:ilvl="0" w:tplc="10C46E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DF0481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C432554A">
      <w:start w:val="185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DD87D1D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DFB41EC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00007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0DB067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735E2094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1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1"/>
  </w:num>
  <w:num w:numId="15">
    <w:abstractNumId w:val="18"/>
  </w:num>
  <w:num w:numId="16">
    <w:abstractNumId w:val="10"/>
  </w:num>
  <w:num w:numId="17">
    <w:abstractNumId w:val="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B9"/>
    <w:rsid w:val="00063C3B"/>
    <w:rsid w:val="00063D1E"/>
    <w:rsid w:val="00A62DF5"/>
    <w:rsid w:val="00A96315"/>
    <w:rsid w:val="00D8237C"/>
    <w:rsid w:val="00E80651"/>
    <w:rsid w:val="00F854B9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B70A8-5A3E-4EA2-975D-9520B36F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4B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D1E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063D1E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96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963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963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D1E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3D1E"/>
    <w:rPr>
      <w:sz w:val="24"/>
      <w:lang w:eastAsia="it-IT"/>
    </w:rPr>
  </w:style>
  <w:style w:type="paragraph" w:styleId="Titolo">
    <w:name w:val="Title"/>
    <w:basedOn w:val="Normale"/>
    <w:link w:val="TitoloCarattere"/>
    <w:qFormat/>
    <w:rsid w:val="00063D1E"/>
    <w:pPr>
      <w:jc w:val="center"/>
    </w:pPr>
    <w:rPr>
      <w:snapToGrid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063D1E"/>
    <w:rPr>
      <w:snapToGrid w:val="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63D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C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C3B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9631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963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96315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rsid w:val="00A96315"/>
    <w:pPr>
      <w:spacing w:before="100" w:beforeAutospacing="1" w:after="100" w:afterAutospacing="1"/>
    </w:pPr>
    <w:rPr>
      <w:rFonts w:eastAsiaTheme="minorEastAsia"/>
    </w:rPr>
  </w:style>
  <w:style w:type="character" w:customStyle="1" w:styleId="Titolo6Carattere">
    <w:name w:val="Titolo 6 Carattere"/>
    <w:basedOn w:val="Carpredefinitoparagrafo"/>
    <w:link w:val="Titolo6"/>
    <w:semiHidden/>
    <w:rsid w:val="00A963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A4B4-F5EC-4078-A259-01F4517B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Conticello</dc:creator>
  <cp:lastModifiedBy>Alberto De Lorenzi</cp:lastModifiedBy>
  <cp:revision>2</cp:revision>
  <dcterms:created xsi:type="dcterms:W3CDTF">2017-02-08T08:38:00Z</dcterms:created>
  <dcterms:modified xsi:type="dcterms:W3CDTF">2017-02-08T08:38:00Z</dcterms:modified>
</cp:coreProperties>
</file>