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C783A" w:rsidRPr="00081B20" w:rsidRDefault="00AC211F">
      <w:pPr>
        <w:shd w:val="clear" w:color="auto" w:fill="FFFFFF"/>
        <w:spacing w:after="240" w:line="360" w:lineRule="auto"/>
        <w:jc w:val="center"/>
        <w:rPr>
          <w:b/>
          <w:color w:val="303030"/>
          <w:lang w:val="en-GB"/>
        </w:rPr>
      </w:pPr>
      <w:r w:rsidRPr="00081B20">
        <w:rPr>
          <w:b/>
          <w:color w:val="303030"/>
          <w:lang w:val="en-GB"/>
        </w:rPr>
        <w:t>HOW TO FILL IN THE STUDY PLAN</w:t>
      </w:r>
    </w:p>
    <w:p w14:paraId="00000002" w14:textId="31F3F275" w:rsidR="007C783A" w:rsidRPr="00081B20" w:rsidRDefault="00AC211F">
      <w:pPr>
        <w:shd w:val="clear" w:color="auto" w:fill="FFFFFF"/>
        <w:spacing w:after="240" w:line="360" w:lineRule="auto"/>
        <w:jc w:val="both"/>
        <w:rPr>
          <w:b/>
          <w:color w:val="303030"/>
          <w:lang w:val="en-GB"/>
        </w:rPr>
      </w:pPr>
      <w:r w:rsidRPr="00081B20">
        <w:rPr>
          <w:b/>
          <w:color w:val="303030"/>
          <w:lang w:val="en-GB"/>
        </w:rPr>
        <w:t xml:space="preserve">From Oct. </w:t>
      </w:r>
      <w:r w:rsidR="007B3719" w:rsidRPr="00081B20">
        <w:rPr>
          <w:b/>
          <w:color w:val="303030"/>
          <w:lang w:val="en-GB"/>
        </w:rPr>
        <w:t>2</w:t>
      </w:r>
      <w:r w:rsidRPr="00081B20">
        <w:rPr>
          <w:b/>
          <w:color w:val="303030"/>
          <w:lang w:val="en-GB"/>
        </w:rPr>
        <w:t>, 202</w:t>
      </w:r>
      <w:r w:rsidR="00081B20">
        <w:rPr>
          <w:b/>
          <w:color w:val="303030"/>
          <w:lang w:val="en-GB"/>
        </w:rPr>
        <w:t>4 to July 15, 2025</w:t>
      </w:r>
      <w:r w:rsidRPr="00081B20">
        <w:rPr>
          <w:b/>
          <w:color w:val="303030"/>
          <w:lang w:val="en-GB"/>
        </w:rPr>
        <w:t>, the online procedure for filling in the study plan is active.</w:t>
      </w:r>
    </w:p>
    <w:p w14:paraId="00000003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b/>
          <w:color w:val="303030"/>
          <w:highlight w:val="yellow"/>
          <w:u w:val="single"/>
          <w:lang w:val="en-GB"/>
        </w:rPr>
      </w:pPr>
      <w:r w:rsidRPr="00081B20">
        <w:rPr>
          <w:b/>
          <w:color w:val="303030"/>
          <w:u w:val="single"/>
          <w:lang w:val="en-GB"/>
        </w:rPr>
        <w:t>General information</w:t>
      </w:r>
    </w:p>
    <w:p w14:paraId="00000004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  <w:r w:rsidRPr="00081B20">
        <w:rPr>
          <w:color w:val="303030"/>
          <w:lang w:val="en-GB"/>
        </w:rPr>
        <w:t xml:space="preserve">The study plan is a document that attests the list of educational activities that the student intends to attend (compulsory or optional), in order to achieve </w:t>
      </w:r>
      <w:r w:rsidRPr="00081B20">
        <w:rPr>
          <w:b/>
          <w:color w:val="303030"/>
          <w:lang w:val="en-GB"/>
        </w:rPr>
        <w:t>120 credits (ECTS/CFU)</w:t>
      </w:r>
      <w:r w:rsidRPr="00081B20">
        <w:rPr>
          <w:color w:val="303030"/>
          <w:lang w:val="en-GB"/>
        </w:rPr>
        <w:t xml:space="preserve"> required </w:t>
      </w:r>
      <w:proofErr w:type="gramStart"/>
      <w:r w:rsidRPr="00081B20">
        <w:rPr>
          <w:color w:val="303030"/>
          <w:lang w:val="en-GB"/>
        </w:rPr>
        <w:t>to obtain</w:t>
      </w:r>
      <w:proofErr w:type="gramEnd"/>
      <w:r w:rsidRPr="00081B20">
        <w:rPr>
          <w:color w:val="303030"/>
          <w:lang w:val="en-GB"/>
        </w:rPr>
        <w:t xml:space="preserve"> the master's degree.</w:t>
      </w:r>
    </w:p>
    <w:p w14:paraId="00000005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  <w:r w:rsidRPr="00081B20">
        <w:rPr>
          <w:color w:val="303030"/>
          <w:lang w:val="en-GB"/>
        </w:rPr>
        <w:t xml:space="preserve">To fill in the study plan, it is necessary to log in to </w:t>
      </w:r>
      <w:hyperlink r:id="rId4">
        <w:r w:rsidRPr="00081B20">
          <w:rPr>
            <w:color w:val="1155CC"/>
            <w:u w:val="single"/>
            <w:lang w:val="en-GB"/>
          </w:rPr>
          <w:t>www.uniweb.unipd.it</w:t>
        </w:r>
      </w:hyperlink>
      <w:r w:rsidRPr="00081B20">
        <w:rPr>
          <w:color w:val="303030"/>
          <w:lang w:val="en-GB"/>
        </w:rPr>
        <w:t>, click on "Home" and then "Study Plan." The manual useful for filling out the study plan online is available on ''Unipd.it'' at the following (link)</w:t>
      </w:r>
      <w:hyperlink r:id="rId5">
        <w:r w:rsidRPr="00081B20">
          <w:rPr>
            <w:color w:val="1155CC"/>
            <w:u w:val="single"/>
            <w:lang w:val="en-GB"/>
          </w:rPr>
          <w:t xml:space="preserve"> http://www.unipd.it/uniweb?target=Studenti</w:t>
        </w:r>
      </w:hyperlink>
      <w:r w:rsidRPr="00081B20">
        <w:rPr>
          <w:color w:val="303030"/>
          <w:lang w:val="en-GB"/>
        </w:rPr>
        <w:t xml:space="preserve"> (for the moment only in Italian).</w:t>
      </w:r>
    </w:p>
    <w:p w14:paraId="00000006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b/>
          <w:color w:val="303030"/>
          <w:lang w:val="en-GB"/>
        </w:rPr>
      </w:pPr>
      <w:r w:rsidRPr="00081B20">
        <w:rPr>
          <w:b/>
          <w:color w:val="303030"/>
          <w:lang w:val="en-GB"/>
        </w:rPr>
        <w:t>FILLING IN THE PLAN IS MANDATORY FOR ALL STUDENTS.</w:t>
      </w:r>
    </w:p>
    <w:p w14:paraId="00000007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  <w:r w:rsidRPr="00081B20">
        <w:rPr>
          <w:color w:val="303030"/>
          <w:lang w:val="en-GB"/>
        </w:rPr>
        <w:t xml:space="preserve">Students are required to fill in the study plan before taking the exams. </w:t>
      </w:r>
    </w:p>
    <w:p w14:paraId="00000008" w14:textId="3260236B" w:rsidR="007C783A" w:rsidRPr="00081B20" w:rsidRDefault="00AC211F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  <w:r w:rsidRPr="00081B20">
        <w:rPr>
          <w:color w:val="303030"/>
          <w:lang w:val="en-GB"/>
        </w:rPr>
        <w:t>Students can fill in and edit the study plan online</w:t>
      </w:r>
      <w:r w:rsidR="007B3719" w:rsidRPr="00081B20">
        <w:rPr>
          <w:b/>
          <w:color w:val="303030"/>
          <w:lang w:val="en-GB"/>
        </w:rPr>
        <w:t xml:space="preserve"> from October 2, 202</w:t>
      </w:r>
      <w:r w:rsidR="00081B20">
        <w:rPr>
          <w:b/>
          <w:color w:val="303030"/>
          <w:lang w:val="en-GB"/>
        </w:rPr>
        <w:t>4 to July 15, 2025</w:t>
      </w:r>
      <w:r w:rsidRPr="00081B20">
        <w:rPr>
          <w:color w:val="303030"/>
          <w:lang w:val="en-GB"/>
        </w:rPr>
        <w:t xml:space="preserve">. </w:t>
      </w:r>
    </w:p>
    <w:p w14:paraId="00000009" w14:textId="77777777" w:rsidR="007C783A" w:rsidRPr="00081B20" w:rsidRDefault="007C783A">
      <w:pPr>
        <w:shd w:val="clear" w:color="auto" w:fill="FFFFFF"/>
        <w:spacing w:after="240" w:line="360" w:lineRule="auto"/>
        <w:jc w:val="both"/>
        <w:rPr>
          <w:b/>
          <w:color w:val="303030"/>
          <w:lang w:val="en-GB"/>
        </w:rPr>
      </w:pPr>
    </w:p>
    <w:p w14:paraId="0000000A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b/>
          <w:color w:val="303030"/>
          <w:lang w:val="en-GB"/>
        </w:rPr>
      </w:pPr>
      <w:r w:rsidRPr="00081B20">
        <w:rPr>
          <w:b/>
          <w:color w:val="303030"/>
          <w:lang w:val="en-GB"/>
        </w:rPr>
        <w:t xml:space="preserve">ANNEX </w:t>
      </w:r>
      <w:proofErr w:type="gramStart"/>
      <w:r w:rsidRPr="00081B20">
        <w:rPr>
          <w:b/>
          <w:color w:val="303030"/>
          <w:lang w:val="en-GB"/>
        </w:rPr>
        <w:t>2</w:t>
      </w:r>
      <w:proofErr w:type="gramEnd"/>
      <w:r w:rsidRPr="00081B20">
        <w:rPr>
          <w:b/>
          <w:color w:val="303030"/>
          <w:lang w:val="en-GB"/>
        </w:rPr>
        <w:t>, REFERENCE DOCUMENT FOR FILLING IN THE STUDY PLAN.</w:t>
      </w:r>
    </w:p>
    <w:p w14:paraId="0000000B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  <w:r w:rsidRPr="00081B20">
        <w:rPr>
          <w:color w:val="303030"/>
          <w:lang w:val="en-GB"/>
        </w:rPr>
        <w:t xml:space="preserve">In order to fill in the study plan, it is necessary to read Annex 2, which contains the planned educational activities within the degree programme. “Annex 2” contains all the teachings </w:t>
      </w:r>
      <w:proofErr w:type="gramStart"/>
      <w:r w:rsidRPr="00081B20">
        <w:rPr>
          <w:color w:val="303030"/>
          <w:lang w:val="en-GB"/>
        </w:rPr>
        <w:t>of  the</w:t>
      </w:r>
      <w:proofErr w:type="gramEnd"/>
      <w:r w:rsidRPr="00081B20">
        <w:rPr>
          <w:color w:val="303030"/>
          <w:lang w:val="en-GB"/>
        </w:rPr>
        <w:t xml:space="preserve"> programme, depending on the academic year of </w:t>
      </w:r>
      <w:proofErr w:type="spellStart"/>
      <w:r w:rsidRPr="00081B20">
        <w:rPr>
          <w:color w:val="303030"/>
          <w:lang w:val="en-GB"/>
        </w:rPr>
        <w:t>enrollment</w:t>
      </w:r>
      <w:proofErr w:type="spellEnd"/>
      <w:r w:rsidRPr="00081B20">
        <w:rPr>
          <w:color w:val="303030"/>
          <w:lang w:val="en-GB"/>
        </w:rPr>
        <w:t xml:space="preserve">. For each teaching, the document </w:t>
      </w:r>
      <w:proofErr w:type="gramStart"/>
      <w:r w:rsidRPr="00081B20">
        <w:rPr>
          <w:color w:val="303030"/>
          <w:lang w:val="en-GB"/>
        </w:rPr>
        <w:t>includes:</w:t>
      </w:r>
      <w:proofErr w:type="gramEnd"/>
      <w:r w:rsidRPr="00081B20">
        <w:rPr>
          <w:color w:val="303030"/>
          <w:lang w:val="en-GB"/>
        </w:rPr>
        <w:t xml:space="preserve"> the type of teaching, the semester of the activity, number of hours and ECTS, in addition to the responsible teacher’s name.</w:t>
      </w:r>
    </w:p>
    <w:p w14:paraId="0000000C" w14:textId="470663EF" w:rsidR="007C783A" w:rsidRPr="00081B20" w:rsidRDefault="00AC211F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  <w:r w:rsidRPr="00081B20">
        <w:rPr>
          <w:color w:val="303030"/>
          <w:lang w:val="en-GB"/>
        </w:rPr>
        <w:t xml:space="preserve">Before filling in the study plan, please check the “Annex 2”, taking into account the academic year of your </w:t>
      </w:r>
      <w:proofErr w:type="spellStart"/>
      <w:r w:rsidRPr="00081B20">
        <w:rPr>
          <w:color w:val="303030"/>
          <w:lang w:val="en-GB"/>
        </w:rPr>
        <w:t>enrollment</w:t>
      </w:r>
      <w:proofErr w:type="spellEnd"/>
      <w:r w:rsidRPr="00081B20">
        <w:rPr>
          <w:color w:val="303030"/>
          <w:lang w:val="en-GB"/>
        </w:rPr>
        <w:t>. For example, th</w:t>
      </w:r>
      <w:r w:rsidR="007B3719" w:rsidRPr="00081B20">
        <w:rPr>
          <w:color w:val="303030"/>
          <w:lang w:val="en-GB"/>
        </w:rPr>
        <w:t xml:space="preserve">e students enrolled in </w:t>
      </w:r>
      <w:proofErr w:type="spellStart"/>
      <w:r w:rsidR="007B3719" w:rsidRPr="00081B20">
        <w:rPr>
          <w:color w:val="303030"/>
          <w:lang w:val="en-GB"/>
        </w:rPr>
        <w:t>a.a</w:t>
      </w:r>
      <w:proofErr w:type="spellEnd"/>
      <w:r w:rsidR="007B3719" w:rsidRPr="00081B20">
        <w:rPr>
          <w:color w:val="303030"/>
          <w:lang w:val="en-GB"/>
        </w:rPr>
        <w:t>. 2023/2024</w:t>
      </w:r>
      <w:r w:rsidRPr="00081B20">
        <w:rPr>
          <w:color w:val="303030"/>
          <w:lang w:val="en-GB"/>
        </w:rPr>
        <w:t xml:space="preserve"> must refer </w:t>
      </w:r>
      <w:r w:rsidRPr="00081B20">
        <w:rPr>
          <w:b/>
          <w:color w:val="303030"/>
          <w:lang w:val="en-GB"/>
        </w:rPr>
        <w:t xml:space="preserve">only </w:t>
      </w:r>
      <w:r w:rsidR="007B3719" w:rsidRPr="00081B20">
        <w:rPr>
          <w:color w:val="303030"/>
          <w:lang w:val="en-GB"/>
        </w:rPr>
        <w:t>to 2023/2024</w:t>
      </w:r>
      <w:proofErr w:type="gramStart"/>
      <w:r w:rsidRPr="00081B20">
        <w:rPr>
          <w:color w:val="303030"/>
          <w:lang w:val="en-GB"/>
        </w:rPr>
        <w:t>“</w:t>
      </w:r>
      <w:r w:rsidR="007B3719" w:rsidRPr="00081B20">
        <w:rPr>
          <w:color w:val="303030"/>
          <w:lang w:val="en-GB"/>
        </w:rPr>
        <w:t xml:space="preserve"> </w:t>
      </w:r>
      <w:r w:rsidRPr="00081B20">
        <w:rPr>
          <w:color w:val="303030"/>
          <w:lang w:val="en-GB"/>
        </w:rPr>
        <w:t>Annex</w:t>
      </w:r>
      <w:proofErr w:type="gramEnd"/>
      <w:r w:rsidRPr="00081B20">
        <w:rPr>
          <w:color w:val="303030"/>
          <w:lang w:val="en-GB"/>
        </w:rPr>
        <w:t xml:space="preserve"> 2”.</w:t>
      </w:r>
    </w:p>
    <w:p w14:paraId="0000000D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  <w:r w:rsidRPr="00081B20">
        <w:rPr>
          <w:color w:val="303030"/>
          <w:lang w:val="en-GB"/>
        </w:rPr>
        <w:t xml:space="preserve">The plan of activities </w:t>
      </w:r>
      <w:proofErr w:type="gramStart"/>
      <w:r w:rsidRPr="00081B20">
        <w:rPr>
          <w:color w:val="303030"/>
          <w:lang w:val="en-GB"/>
        </w:rPr>
        <w:t>can be found</w:t>
      </w:r>
      <w:proofErr w:type="gramEnd"/>
      <w:r w:rsidRPr="00081B20">
        <w:rPr>
          <w:color w:val="303030"/>
          <w:lang w:val="en-GB"/>
        </w:rPr>
        <w:t xml:space="preserve"> at the link: </w:t>
      </w:r>
      <w:hyperlink r:id="rId6">
        <w:r w:rsidRPr="00081B20">
          <w:rPr>
            <w:color w:val="1155CC"/>
            <w:u w:val="single"/>
            <w:lang w:val="en-GB"/>
          </w:rPr>
          <w:t>www.didattica.unipd.it</w:t>
        </w:r>
      </w:hyperlink>
      <w:r w:rsidRPr="00081B20">
        <w:rPr>
          <w:color w:val="303030"/>
          <w:lang w:val="en-GB"/>
        </w:rPr>
        <w:t>:</w:t>
      </w:r>
    </w:p>
    <w:p w14:paraId="0000000E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  <w:r w:rsidRPr="00081B20">
        <w:rPr>
          <w:color w:val="303030"/>
          <w:lang w:val="en-GB"/>
        </w:rPr>
        <w:t xml:space="preserve">- select the A.Y. of </w:t>
      </w:r>
      <w:proofErr w:type="spellStart"/>
      <w:r w:rsidRPr="00081B20">
        <w:rPr>
          <w:color w:val="303030"/>
          <w:lang w:val="en-GB"/>
        </w:rPr>
        <w:t>enrollment</w:t>
      </w:r>
      <w:proofErr w:type="spellEnd"/>
      <w:proofErr w:type="gramStart"/>
      <w:r w:rsidRPr="00081B20">
        <w:rPr>
          <w:color w:val="303030"/>
          <w:lang w:val="en-GB"/>
        </w:rPr>
        <w:t>;</w:t>
      </w:r>
      <w:proofErr w:type="gramEnd"/>
    </w:p>
    <w:p w14:paraId="0000000F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  <w:r w:rsidRPr="00081B20">
        <w:rPr>
          <w:color w:val="303030"/>
          <w:lang w:val="en-GB"/>
        </w:rPr>
        <w:t>- select the degree course (Second Cycle - School of Human Sciences - Archaeological Sciences)</w:t>
      </w:r>
      <w:proofErr w:type="gramStart"/>
      <w:r w:rsidRPr="00081B20">
        <w:rPr>
          <w:color w:val="303030"/>
          <w:lang w:val="en-GB"/>
        </w:rPr>
        <w:t>;</w:t>
      </w:r>
      <w:proofErr w:type="gramEnd"/>
    </w:p>
    <w:p w14:paraId="00000010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  <w:r w:rsidRPr="00081B20">
        <w:rPr>
          <w:color w:val="303030"/>
          <w:lang w:val="en-GB"/>
        </w:rPr>
        <w:lastRenderedPageBreak/>
        <w:t xml:space="preserve">- </w:t>
      </w:r>
      <w:proofErr w:type="gramStart"/>
      <w:r w:rsidRPr="00081B20">
        <w:rPr>
          <w:color w:val="303030"/>
          <w:lang w:val="en-GB"/>
        </w:rPr>
        <w:t>in</w:t>
      </w:r>
      <w:proofErr w:type="gramEnd"/>
      <w:r w:rsidRPr="00081B20">
        <w:rPr>
          <w:color w:val="303030"/>
          <w:lang w:val="en-GB"/>
        </w:rPr>
        <w:t xml:space="preserve"> the first box containing information about the Degree Course tracks, click the item </w:t>
      </w:r>
      <w:r w:rsidRPr="00081B20">
        <w:rPr>
          <w:i/>
          <w:color w:val="303030"/>
          <w:lang w:val="en-GB"/>
        </w:rPr>
        <w:t>Annex 2.</w:t>
      </w:r>
      <w:r w:rsidRPr="00081B20">
        <w:rPr>
          <w:color w:val="303030"/>
          <w:lang w:val="en-GB"/>
        </w:rPr>
        <w:t xml:space="preserve"> </w:t>
      </w:r>
    </w:p>
    <w:p w14:paraId="00000011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b/>
          <w:color w:val="303030"/>
          <w:lang w:val="en-GB"/>
        </w:rPr>
      </w:pPr>
      <w:r w:rsidRPr="00081B20">
        <w:rPr>
          <w:b/>
          <w:color w:val="303030"/>
          <w:lang w:val="en-GB"/>
        </w:rPr>
        <w:t>Instructions and deadlines</w:t>
      </w:r>
    </w:p>
    <w:p w14:paraId="00000012" w14:textId="443120C8" w:rsidR="007C783A" w:rsidRPr="00081B20" w:rsidRDefault="00AC211F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  <w:r w:rsidRPr="00081B20">
        <w:rPr>
          <w:color w:val="303030"/>
          <w:lang w:val="en-GB"/>
        </w:rPr>
        <w:t xml:space="preserve">Students can fill in and edit the </w:t>
      </w:r>
      <w:r w:rsidR="007B3719" w:rsidRPr="00081B20">
        <w:rPr>
          <w:color w:val="303030"/>
          <w:lang w:val="en-GB"/>
        </w:rPr>
        <w:t>study plan online from October 2, 202</w:t>
      </w:r>
      <w:r w:rsidR="00081B20">
        <w:rPr>
          <w:color w:val="303030"/>
          <w:lang w:val="en-GB"/>
        </w:rPr>
        <w:t>4</w:t>
      </w:r>
      <w:r w:rsidR="007B3719" w:rsidRPr="00081B20">
        <w:rPr>
          <w:color w:val="303030"/>
          <w:lang w:val="en-GB"/>
        </w:rPr>
        <w:t xml:space="preserve"> to July 15, 202</w:t>
      </w:r>
      <w:r w:rsidR="00081B20">
        <w:rPr>
          <w:color w:val="303030"/>
          <w:lang w:val="en-GB"/>
        </w:rPr>
        <w:t>5</w:t>
      </w:r>
      <w:bookmarkStart w:id="0" w:name="_GoBack"/>
      <w:bookmarkEnd w:id="0"/>
      <w:r w:rsidRPr="00081B20">
        <w:rPr>
          <w:color w:val="303030"/>
          <w:lang w:val="en-GB"/>
        </w:rPr>
        <w:t>.</w:t>
      </w:r>
    </w:p>
    <w:p w14:paraId="00000013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  <w:r w:rsidRPr="00081B20">
        <w:rPr>
          <w:b/>
          <w:color w:val="303030"/>
          <w:lang w:val="en-GB"/>
        </w:rPr>
        <w:t xml:space="preserve">ATTENTION: </w:t>
      </w:r>
      <w:r w:rsidRPr="00081B20">
        <w:rPr>
          <w:color w:val="303030"/>
          <w:lang w:val="en-GB"/>
        </w:rPr>
        <w:t xml:space="preserve">After submitting the application for admission to the final examination and graduation, the study plan </w:t>
      </w:r>
      <w:proofErr w:type="gramStart"/>
      <w:r w:rsidRPr="00081B20">
        <w:rPr>
          <w:color w:val="303030"/>
          <w:lang w:val="en-GB"/>
        </w:rPr>
        <w:t>can no longer be changed</w:t>
      </w:r>
      <w:proofErr w:type="gramEnd"/>
      <w:r w:rsidRPr="00081B20">
        <w:rPr>
          <w:color w:val="303030"/>
          <w:lang w:val="en-GB"/>
        </w:rPr>
        <w:t>.</w:t>
      </w:r>
    </w:p>
    <w:p w14:paraId="00000014" w14:textId="77777777" w:rsidR="007C783A" w:rsidRPr="00081B20" w:rsidRDefault="007C783A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</w:p>
    <w:p w14:paraId="00000015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b/>
          <w:color w:val="303030"/>
          <w:lang w:val="en-GB"/>
        </w:rPr>
      </w:pPr>
      <w:r w:rsidRPr="00081B20">
        <w:rPr>
          <w:b/>
          <w:color w:val="303030"/>
          <w:lang w:val="en-GB"/>
        </w:rPr>
        <w:t>ACTIVITIES OUTSIDE THE STUDY PLAN (EXTRACURRICULAR)</w:t>
      </w:r>
    </w:p>
    <w:p w14:paraId="00000016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  <w:r w:rsidRPr="00081B20">
        <w:rPr>
          <w:color w:val="303030"/>
          <w:lang w:val="en-GB"/>
        </w:rPr>
        <w:t xml:space="preserve">The students </w:t>
      </w:r>
      <w:proofErr w:type="gramStart"/>
      <w:r w:rsidRPr="00081B20">
        <w:rPr>
          <w:color w:val="303030"/>
          <w:lang w:val="en-GB"/>
        </w:rPr>
        <w:t>may, if they wish to enrich their curriculum, take</w:t>
      </w:r>
      <w:proofErr w:type="gramEnd"/>
      <w:r w:rsidRPr="00081B20">
        <w:rPr>
          <w:color w:val="303030"/>
          <w:lang w:val="en-GB"/>
        </w:rPr>
        <w:t xml:space="preserve"> other examinations in addition to those included in their course of study. The grades obtained in the exams indicated outside the study plan do NOT contribute to the GPA.</w:t>
      </w:r>
    </w:p>
    <w:p w14:paraId="00000017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  <w:r w:rsidRPr="00081B20">
        <w:rPr>
          <w:color w:val="303030"/>
          <w:lang w:val="en-GB"/>
        </w:rPr>
        <w:t>Interested students should send an e-mail to the student secretariat at scienzeumane.studenti@unipd.it where they will indicate the name of the courses and their codes, specifying clearly that these are educational activities to be included outside the study plan.</w:t>
      </w:r>
    </w:p>
    <w:p w14:paraId="00000018" w14:textId="77777777" w:rsidR="007C783A" w:rsidRPr="00081B20" w:rsidRDefault="007C783A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</w:p>
    <w:p w14:paraId="00000019" w14:textId="77777777" w:rsidR="007C783A" w:rsidRPr="00081B20" w:rsidRDefault="007C783A">
      <w:pPr>
        <w:shd w:val="clear" w:color="auto" w:fill="FFFFFF"/>
        <w:spacing w:after="240" w:line="360" w:lineRule="auto"/>
        <w:jc w:val="both"/>
        <w:rPr>
          <w:color w:val="303030"/>
          <w:lang w:val="en-GB"/>
        </w:rPr>
      </w:pPr>
    </w:p>
    <w:p w14:paraId="0000001A" w14:textId="77777777" w:rsidR="007C783A" w:rsidRPr="00081B20" w:rsidRDefault="00AC211F">
      <w:pPr>
        <w:shd w:val="clear" w:color="auto" w:fill="FFFFFF"/>
        <w:spacing w:after="240" w:line="360" w:lineRule="auto"/>
        <w:jc w:val="both"/>
        <w:rPr>
          <w:lang w:val="en-GB"/>
        </w:rPr>
      </w:pPr>
      <w:r w:rsidRPr="00081B20">
        <w:rPr>
          <w:color w:val="303030"/>
          <w:lang w:val="en-GB"/>
        </w:rPr>
        <w:t xml:space="preserve">   </w:t>
      </w:r>
    </w:p>
    <w:sectPr w:rsidR="007C783A" w:rsidRPr="00081B2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3A"/>
    <w:rsid w:val="00081B20"/>
    <w:rsid w:val="007B3719"/>
    <w:rsid w:val="007C783A"/>
    <w:rsid w:val="00AC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1B7B"/>
  <w15:docId w15:val="{FE6E8977-CBB0-4723-84F1-5F682E62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didattica.unipd.it/" TargetMode="External"/><Relationship Id="rId5" Type="http://schemas.openxmlformats.org/officeDocument/2006/relationships/hyperlink" Target="http://www.unipd.it/uniweb?target=Studenti" TargetMode="External"/><Relationship Id="rId4" Type="http://schemas.openxmlformats.org/officeDocument/2006/relationships/hyperlink" Target="http://www.uniweb.unipd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Koumparaki Eirini</dc:creator>
  <cp:lastModifiedBy>Eirini Koumparaki</cp:lastModifiedBy>
  <cp:revision>2</cp:revision>
  <dcterms:created xsi:type="dcterms:W3CDTF">2024-09-05T14:39:00Z</dcterms:created>
  <dcterms:modified xsi:type="dcterms:W3CDTF">2024-09-05T14:39:00Z</dcterms:modified>
</cp:coreProperties>
</file>