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2" w:space="0" w:color="FF813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8469F" w:rsidRPr="0048469F" w:rsidTr="0048469F">
        <w:tc>
          <w:tcPr>
            <w:tcW w:w="0" w:type="auto"/>
            <w:vAlign w:val="center"/>
            <w:hideMark/>
          </w:tcPr>
          <w:p w:rsidR="0048469F" w:rsidRPr="0048469F" w:rsidRDefault="0048469F" w:rsidP="0048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8469F" w:rsidRPr="0048469F" w:rsidTr="0048469F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48469F" w:rsidRPr="0048469F">
              <w:tc>
                <w:tcPr>
                  <w:tcW w:w="0" w:type="auto"/>
                  <w:tcMar>
                    <w:top w:w="450" w:type="dxa"/>
                    <w:left w:w="270" w:type="dxa"/>
                    <w:bottom w:w="15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FF8135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8"/>
                  </w:tblGrid>
                  <w:tr w:rsidR="0048469F" w:rsidRPr="0048469F">
                    <w:tc>
                      <w:tcPr>
                        <w:tcW w:w="0" w:type="auto"/>
                        <w:vAlign w:val="center"/>
                        <w:hideMark/>
                      </w:tcPr>
                      <w:p w:rsidR="0048469F" w:rsidRPr="0048469F" w:rsidRDefault="0048469F" w:rsidP="004846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48469F" w:rsidRPr="0048469F" w:rsidRDefault="0048469F" w:rsidP="00484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48469F" w:rsidRPr="0048469F" w:rsidRDefault="0048469F" w:rsidP="00484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48469F" w:rsidRPr="0048469F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48469F" w:rsidRPr="0048469F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48469F" w:rsidRPr="0048469F" w:rsidRDefault="0048469F" w:rsidP="0048469F">
                        <w:pPr>
                          <w:spacing w:after="0" w:line="312" w:lineRule="atLeast"/>
                          <w:outlineLvl w:val="2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30"/>
                            <w:szCs w:val="30"/>
                            <w:lang w:eastAsia="it-IT"/>
                          </w:rPr>
                        </w:pPr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8135"/>
                            <w:sz w:val="27"/>
                            <w:szCs w:val="27"/>
                            <w:lang w:eastAsia="it-IT"/>
                          </w:rPr>
                          <w:t>BORSA DI SOGGIORNO PER STUDENTI UNIVERSITARI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8135"/>
                            <w:sz w:val="27"/>
                            <w:szCs w:val="27"/>
                            <w:lang w:eastAsia="it-IT"/>
                          </w:rPr>
                          <w:br/>
                        </w:r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8135"/>
                            <w:sz w:val="27"/>
                            <w:szCs w:val="27"/>
                            <w:lang w:eastAsia="it-IT"/>
                          </w:rPr>
                          <w:br/>
                          <w:t>MAKE IN ITALY FESTIVAL: QUANDO IL DIGITALE INCONTRA LA MANIFATTURA DELLE PMI ITALIANE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8135"/>
                            <w:sz w:val="27"/>
                            <w:szCs w:val="27"/>
                            <w:lang w:eastAsia="it-IT"/>
                          </w:rPr>
                          <w:br/>
                          <w:t>THIENE (8 -10 GIUGNO 2018, VICENZA) | PRIMA EDIZIONE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30"/>
                            <w:szCs w:val="30"/>
                            <w:lang w:eastAsia="it-IT"/>
                          </w:rPr>
                          <w:br/>
                          <w:t> </w:t>
                        </w:r>
                      </w:p>
                      <w:p w:rsidR="0048469F" w:rsidRPr="0048469F" w:rsidRDefault="0048469F" w:rsidP="0048469F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8135"/>
                            <w:sz w:val="27"/>
                            <w:szCs w:val="27"/>
                            <w:lang w:eastAsia="it-IT"/>
                          </w:rPr>
                          <w:t>Tutte le informazioni su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FF8135"/>
                            <w:sz w:val="27"/>
                            <w:szCs w:val="27"/>
                            <w:lang w:eastAsia="it-IT"/>
                          </w:rPr>
                          <w:t> </w:t>
                        </w:r>
                        <w:hyperlink r:id="rId5" w:tgtFrame="_blank" w:history="1">
                          <w:r w:rsidRPr="0048469F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FF8135"/>
                              <w:sz w:val="27"/>
                              <w:szCs w:val="27"/>
                              <w:u w:val="single"/>
                              <w:lang w:eastAsia="it-IT"/>
                            </w:rPr>
                            <w:t>www.makeinitalyfestival.it</w:t>
                          </w:r>
                        </w:hyperlink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</w:p>
                    </w:tc>
                  </w:tr>
                </w:tbl>
                <w:p w:rsidR="0048469F" w:rsidRPr="0048469F" w:rsidRDefault="0048469F" w:rsidP="00484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48469F" w:rsidRPr="0048469F" w:rsidRDefault="0048469F" w:rsidP="00484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48469F" w:rsidRPr="0048469F">
              <w:tc>
                <w:tcPr>
                  <w:tcW w:w="0" w:type="auto"/>
                  <w:tcMar>
                    <w:top w:w="450" w:type="dxa"/>
                    <w:left w:w="270" w:type="dxa"/>
                    <w:bottom w:w="15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FF8135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8"/>
                  </w:tblGrid>
                  <w:tr w:rsidR="0048469F" w:rsidRPr="0048469F">
                    <w:tc>
                      <w:tcPr>
                        <w:tcW w:w="0" w:type="auto"/>
                        <w:vAlign w:val="center"/>
                        <w:hideMark/>
                      </w:tcPr>
                      <w:p w:rsidR="0048469F" w:rsidRPr="0048469F" w:rsidRDefault="0048469F" w:rsidP="004846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48469F" w:rsidRPr="0048469F" w:rsidRDefault="0048469F" w:rsidP="00484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48469F" w:rsidRPr="0048469F" w:rsidRDefault="0048469F" w:rsidP="00484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48469F" w:rsidRPr="0048469F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48469F" w:rsidRPr="0048469F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48469F" w:rsidRPr="0048469F" w:rsidRDefault="0048469F" w:rsidP="0048469F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</w:p>
                      <w:p w:rsidR="0048469F" w:rsidRPr="0048469F" w:rsidRDefault="0048469F" w:rsidP="0048469F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8469F">
                          <w:rPr>
                            <w:rFonts w:ascii="Helvetica" w:eastAsia="Times New Roman" w:hAnsi="Helvetica" w:cs="Helvetica"/>
                            <w:color w:val="696969"/>
                            <w:sz w:val="21"/>
                            <w:szCs w:val="21"/>
                            <w:lang w:eastAsia="it-IT"/>
                          </w:rPr>
                          <w:t> 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</w:p>
                      <w:p w:rsidR="0048469F" w:rsidRPr="0048469F" w:rsidRDefault="0048469F" w:rsidP="0048469F">
                        <w:pPr>
                          <w:spacing w:after="0"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Sono aperte le candidature per le borse di soggiorno per partecipare all'Academy del </w:t>
                        </w:r>
                        <w:proofErr w:type="spellStart"/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Make</w:t>
                        </w:r>
                        <w:proofErr w:type="spellEnd"/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 in </w:t>
                        </w:r>
                        <w:proofErr w:type="spellStart"/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Italy</w:t>
                        </w:r>
                        <w:proofErr w:type="spellEnd"/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 Festival, 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in programma 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a Thiene da venerdì 8 a domenica 10 giugno 2018.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br/>
                          <w:t> 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br/>
                          <w:t>Promosso da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 Confederazione Nazionale dell’Artigianato e della Piccola e Media Impresa di Vicenza e </w:t>
                        </w:r>
                        <w:proofErr w:type="spellStart"/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ItalyPost</w:t>
                        </w:r>
                        <w:proofErr w:type="spellEnd"/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, 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e curata da </w:t>
                        </w:r>
                        <w:proofErr w:type="spellStart"/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Goodnet</w:t>
                        </w:r>
                        <w:proofErr w:type="spellEnd"/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, </w:t>
                        </w:r>
                        <w:proofErr w:type="spellStart"/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>Make</w:t>
                        </w:r>
                        <w:proofErr w:type="spellEnd"/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 in </w:t>
                        </w:r>
                        <w:proofErr w:type="spellStart"/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>Italy</w:t>
                        </w:r>
                        <w:proofErr w:type="spellEnd"/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-Festival è una vetrina d’avanguardia che unisce il digitale alla grande tradizione artigiana del “Made in </w:t>
                        </w:r>
                        <w:proofErr w:type="spellStart"/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>Italy</w:t>
                        </w:r>
                        <w:proofErr w:type="spellEnd"/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”, punto di incontro dei 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protagonisti del mondo dell’artigianato e dell’impresa del digitale.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  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br/>
                          <w:t> 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br/>
                          <w:t xml:space="preserve">Il Festival sarà anche un’occasione per visitare la città di 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Thiene, nel cuore industriale della bellissima pedemontana veneta, tra la Valdagno di Marzotto, la Schio di Lanerossi, e le bellissime cittadine di Marostica (la città degli scacchi e delle ciliegie) e Bassano del Grappa.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 Una delle aree industriali e artigianali più importanti del Paese che sta vivendo un boom economico che ha sempre più bisogno di competenze culturali e digitali di giovani estremamente motivati.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br/>
                          <w:t> 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br/>
                        </w:r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Il programma completo della manifestazione sarà disponibile sul sito </w:t>
                        </w:r>
                        <w:hyperlink r:id="rId6" w:tgtFrame="_blank" w:history="1">
                          <w:r w:rsidRPr="0048469F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FF8135"/>
                              <w:sz w:val="21"/>
                              <w:szCs w:val="21"/>
                              <w:u w:val="single"/>
                              <w:lang w:eastAsia="it-IT"/>
                            </w:rPr>
                            <w:t>www.makeinitalyfestival.it</w:t>
                          </w:r>
                        </w:hyperlink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 nelle prossime settimane.</w:t>
                        </w:r>
                      </w:p>
                    </w:tc>
                  </w:tr>
                </w:tbl>
                <w:p w:rsidR="0048469F" w:rsidRPr="0048469F" w:rsidRDefault="0048469F" w:rsidP="00484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48469F" w:rsidRPr="0048469F" w:rsidRDefault="0048469F" w:rsidP="0048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bookmarkStart w:id="0" w:name="_GoBack"/>
        <w:bookmarkEnd w:id="0"/>
      </w:tr>
      <w:tr w:rsidR="0048469F" w:rsidRPr="0048469F" w:rsidTr="0048469F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48469F" w:rsidRPr="0048469F">
              <w:tc>
                <w:tcPr>
                  <w:tcW w:w="0" w:type="auto"/>
                  <w:tcMar>
                    <w:top w:w="450" w:type="dxa"/>
                    <w:left w:w="270" w:type="dxa"/>
                    <w:bottom w:w="15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FF8135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8"/>
                  </w:tblGrid>
                  <w:tr w:rsidR="0048469F" w:rsidRPr="0048469F">
                    <w:tc>
                      <w:tcPr>
                        <w:tcW w:w="0" w:type="auto"/>
                        <w:vAlign w:val="center"/>
                        <w:hideMark/>
                      </w:tcPr>
                      <w:p w:rsidR="0048469F" w:rsidRPr="0048469F" w:rsidRDefault="0048469F" w:rsidP="004846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48469F" w:rsidRPr="0048469F" w:rsidRDefault="0048469F" w:rsidP="00484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48469F" w:rsidRPr="0048469F" w:rsidRDefault="0048469F" w:rsidP="0048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8469F" w:rsidRPr="0048469F" w:rsidTr="0048469F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48469F" w:rsidRPr="0048469F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48469F" w:rsidRPr="0048469F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48469F" w:rsidRPr="0048469F" w:rsidRDefault="0048469F" w:rsidP="0048469F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FFFFFF"/>
                            <w:sz w:val="21"/>
                            <w:szCs w:val="21"/>
                            <w:lang w:eastAsia="it-IT"/>
                          </w:rPr>
                        </w:pPr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8135"/>
                            <w:sz w:val="24"/>
                            <w:szCs w:val="24"/>
                            <w:lang w:eastAsia="it-IT"/>
                          </w:rPr>
                          <w:t>BORSE DI SOGGIORNO PER PARTECIPARE AL MAKE IN ITALY FESTIVAL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FFFFFF"/>
                            <w:sz w:val="21"/>
                            <w:szCs w:val="21"/>
                            <w:lang w:eastAsia="it-IT"/>
                          </w:rPr>
                          <w:br/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FFFFFF"/>
                            <w:sz w:val="21"/>
                            <w:szCs w:val="21"/>
                            <w:lang w:eastAsia="it-IT"/>
                          </w:rPr>
                          <w:br/>
                        </w:r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Il Festival guarda con attenzione particolare al coinvolgimento dei giovani delle università italiane, 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ai quali intende offrire un’occasione unica di incontro, scambio e formazione. A tale 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lastRenderedPageBreak/>
                          <w:t xml:space="preserve">scopo l’organizzazione offre a un numero selezionato di studenti universitari la possibilità di candidarsi alle 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borse di soggiorno.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br/>
                          <w:t> 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FFFFFF"/>
                            <w:sz w:val="21"/>
                            <w:szCs w:val="21"/>
                            <w:lang w:eastAsia="it-IT"/>
                          </w:rPr>
                          <w:br/>
                        </w:r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8135"/>
                            <w:sz w:val="21"/>
                            <w:szCs w:val="21"/>
                            <w:lang w:eastAsia="it-IT"/>
                          </w:rPr>
                          <w:t>SCOPRI IL PROGRAMMA DELLA MANIFESTAZIONE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FFFFFF"/>
                            <w:sz w:val="21"/>
                            <w:szCs w:val="21"/>
                            <w:lang w:eastAsia="it-IT"/>
                          </w:rPr>
                          <w:br/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Tre giorni di incontri e dibattiti di approfondimento nei settori più disparati: 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dalla meccanica al tessile, dalla cosmetica al mobile-arredo, dall’</w:t>
                        </w:r>
                        <w:proofErr w:type="spellStart"/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agrifood</w:t>
                        </w:r>
                        <w:proofErr w:type="spellEnd"/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 alla ceramica.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>Make</w:t>
                        </w:r>
                        <w:proofErr w:type="spellEnd"/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 in </w:t>
                        </w:r>
                        <w:proofErr w:type="spellStart"/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>Italy</w:t>
                        </w:r>
                        <w:proofErr w:type="spellEnd"/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 è il primo festival che fa parlare i grandi e piccoli protagonisti della rivoluzione manifatturiera italiana e che permette agli studenti dei corsi di laurea con focus (non esclusivo) agli ambiti di studio in 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economia, design, comunicazione, lettere, filosofia, ingegneria e robotica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 di capire e approfondire perché le aziende manifatturiere, grandi e piccole, costituiscono una grande opportunità di crescita culturale e professionale. Perché, la forza dell’impresa italiana è che siamo figli di Giotto, non di Bill Gates.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br/>
                          <w:t> 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FFFFFF"/>
                            <w:sz w:val="21"/>
                            <w:szCs w:val="21"/>
                            <w:lang w:eastAsia="it-IT"/>
                          </w:rPr>
                          <w:br/>
                        </w:r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8135"/>
                            <w:sz w:val="21"/>
                            <w:szCs w:val="21"/>
                            <w:lang w:eastAsia="it-IT"/>
                          </w:rPr>
                          <w:t>GLI OSPITI DELLA MANIFESTAZIONE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FFFFFF"/>
                            <w:sz w:val="21"/>
                            <w:szCs w:val="21"/>
                            <w:lang w:eastAsia="it-IT"/>
                          </w:rPr>
                          <w:br/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Da venerdì 8 a domenica 10 giugno la città di Thiene diventerà luogo di confronto e incontro con i grandi protagonisti dell’artigianato e gli imprenditori più innovativi in grado di unire le competenze manifatturiere con il digitale, la vera forza del made in </w:t>
                        </w:r>
                        <w:proofErr w:type="spellStart"/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>italy</w:t>
                        </w:r>
                        <w:proofErr w:type="spellEnd"/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: artigianalità, competenze tecniche e tecnologiche, design. Tra i relatori attesi: 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Giovanni </w:t>
                        </w:r>
                        <w:proofErr w:type="spellStart"/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Bonotto</w:t>
                        </w:r>
                        <w:proofErr w:type="spellEnd"/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,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 direttore creativo </w:t>
                        </w:r>
                        <w:proofErr w:type="spellStart"/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>Bonotto</w:t>
                        </w:r>
                        <w:proofErr w:type="spellEnd"/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 e inventore de 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i/>
                            <w:iCs/>
                            <w:color w:val="000000"/>
                            <w:sz w:val="21"/>
                            <w:szCs w:val="21"/>
                            <w:lang w:eastAsia="it-IT"/>
                          </w:rPr>
                          <w:t>La fabbrica lenta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, 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Daniele Lago,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 direttore creativo dell’azienda Lago, 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Alberto </w:t>
                        </w:r>
                        <w:proofErr w:type="spellStart"/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Bombassei</w:t>
                        </w:r>
                        <w:proofErr w:type="spellEnd"/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,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 presidente Brembo, 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Ermete Realacci,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 presidente di Fondazione </w:t>
                        </w:r>
                        <w:proofErr w:type="spellStart"/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>Symbola</w:t>
                        </w:r>
                        <w:proofErr w:type="spellEnd"/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, 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Stefano Micelli,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 docente di Economia e gestione delle imprese, Università Ca' </w:t>
                        </w:r>
                        <w:proofErr w:type="spellStart"/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>Foscari</w:t>
                        </w:r>
                        <w:proofErr w:type="spellEnd"/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 Venezia, autore di Futuro Artigiano, 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Filippo Berto,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 direttore di Berto Salotti, 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Aldo Bonomi,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 sociologo, direttore Consorzio </w:t>
                        </w:r>
                        <w:proofErr w:type="spellStart"/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>AASter</w:t>
                        </w:r>
                        <w:proofErr w:type="spellEnd"/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, 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Emanuele </w:t>
                        </w:r>
                        <w:proofErr w:type="spellStart"/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Cattelan</w:t>
                        </w:r>
                        <w:proofErr w:type="spellEnd"/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,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 direttore </w:t>
                        </w:r>
                        <w:proofErr w:type="spellStart"/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>Cattelan</w:t>
                        </w:r>
                        <w:proofErr w:type="spellEnd"/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 Arredamenti, 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Marco </w:t>
                        </w:r>
                        <w:proofErr w:type="spellStart"/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Bettiol</w:t>
                        </w:r>
                        <w:proofErr w:type="spellEnd"/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,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 professore di Internet Marketing, Università di Padova, 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Marco </w:t>
                        </w:r>
                        <w:proofErr w:type="spellStart"/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Bicego</w:t>
                        </w:r>
                        <w:proofErr w:type="spellEnd"/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,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 presidente </w:t>
                        </w:r>
                        <w:proofErr w:type="spellStart"/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>Bicego</w:t>
                        </w:r>
                        <w:proofErr w:type="spellEnd"/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 Gioielli, 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Salvatore Majorana,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 direttore di </w:t>
                        </w:r>
                        <w:proofErr w:type="spellStart"/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>Kìilometro</w:t>
                        </w:r>
                        <w:proofErr w:type="spellEnd"/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 Rosso.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br/>
                          <w:t> 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FFFFFF"/>
                            <w:sz w:val="21"/>
                            <w:szCs w:val="21"/>
                            <w:lang w:eastAsia="it-IT"/>
                          </w:rPr>
                          <w:br/>
                        </w:r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8135"/>
                            <w:sz w:val="21"/>
                            <w:szCs w:val="21"/>
                            <w:lang w:eastAsia="it-IT"/>
                          </w:rPr>
                          <w:t>I LABORATORI PREVISTI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FFFFFF"/>
                            <w:sz w:val="21"/>
                            <w:szCs w:val="21"/>
                            <w:lang w:eastAsia="it-IT"/>
                          </w:rPr>
                          <w:br/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Per tutta la durata del Festival verranno allestiti </w:t>
                        </w:r>
                        <w:proofErr w:type="spellStart"/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temporary</w:t>
                        </w:r>
                        <w:proofErr w:type="spellEnd"/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 shop artigiani,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 laboratori artigiani temporanei dove sarà possibile vedere dal vivo produzioni e tecnologie all’avanguardia e partecipare a workshop e laboratori.</w:t>
                        </w:r>
                      </w:p>
                    </w:tc>
                  </w:tr>
                </w:tbl>
                <w:p w:rsidR="0048469F" w:rsidRPr="0048469F" w:rsidRDefault="0048469F" w:rsidP="00484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48469F" w:rsidRPr="0048469F" w:rsidRDefault="0048469F" w:rsidP="00484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48469F" w:rsidRPr="0048469F">
              <w:tc>
                <w:tcPr>
                  <w:tcW w:w="0" w:type="auto"/>
                  <w:tcMar>
                    <w:top w:w="450" w:type="dxa"/>
                    <w:left w:w="270" w:type="dxa"/>
                    <w:bottom w:w="15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FF8135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8"/>
                  </w:tblGrid>
                  <w:tr w:rsidR="0048469F" w:rsidRPr="0048469F">
                    <w:tc>
                      <w:tcPr>
                        <w:tcW w:w="0" w:type="auto"/>
                        <w:vAlign w:val="center"/>
                        <w:hideMark/>
                      </w:tcPr>
                      <w:p w:rsidR="0048469F" w:rsidRPr="0048469F" w:rsidRDefault="0048469F" w:rsidP="004846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48469F" w:rsidRPr="0048469F" w:rsidRDefault="0048469F" w:rsidP="00484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48469F" w:rsidRPr="0048469F" w:rsidRDefault="0048469F" w:rsidP="00484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48469F" w:rsidRPr="0048469F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48469F" w:rsidRPr="0048469F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48469F" w:rsidRPr="0048469F" w:rsidRDefault="0048469F" w:rsidP="0048469F">
                        <w:pPr>
                          <w:spacing w:after="0" w:line="312" w:lineRule="atLeast"/>
                          <w:rPr>
                            <w:rFonts w:ascii="Helvetica" w:eastAsia="Times New Roman" w:hAnsi="Helvetica" w:cs="Helvetica"/>
                            <w:color w:val="FFFFFF"/>
                            <w:sz w:val="21"/>
                            <w:szCs w:val="21"/>
                            <w:lang w:eastAsia="it-IT"/>
                          </w:rPr>
                        </w:pPr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8135"/>
                            <w:sz w:val="24"/>
                            <w:szCs w:val="24"/>
                            <w:lang w:eastAsia="it-IT"/>
                          </w:rPr>
                          <w:t>BENEFICI PER I PARTECIPANTI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FFFFFF"/>
                            <w:sz w:val="21"/>
                            <w:szCs w:val="21"/>
                            <w:lang w:eastAsia="it-IT"/>
                          </w:rPr>
                          <w:br/>
                          <w:t> </w:t>
                        </w:r>
                      </w:p>
                      <w:p w:rsidR="0048469F" w:rsidRDefault="0048469F" w:rsidP="0048469F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</w:pP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>Negli ultimi anni, oltre 7000 laureandi e dottorandi hanno partecipato al progetto "Academy" promosso da </w:t>
                        </w:r>
                        <w:proofErr w:type="spellStart"/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fldChar w:fldCharType="begin"/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instrText xml:space="preserve"> HYPERLINK "https://veneziepost.us5.list-manage.com/track/click?u=2e4c236d62886b65dcd591133&amp;id=4cf458e294&amp;e=784724f44e" \t "_blank" </w:instrTex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fldChar w:fldCharType="separate"/>
                        </w:r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8135"/>
                            <w:sz w:val="21"/>
                            <w:szCs w:val="21"/>
                            <w:u w:val="single"/>
                            <w:lang w:eastAsia="it-IT"/>
                          </w:rPr>
                          <w:t>Goodnet</w:t>
                        </w:r>
                        <w:proofErr w:type="spellEnd"/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fldChar w:fldCharType="end"/>
                        </w:r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.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 Attraverso le nostre attività offriamo agli studenti l’opportunità unica di incontrarsi e scambiare opinioni con rinomati professionisti ed esperti del settore, partecipare ad attività di formazione ed entrare in una rete internazionale di coetanei che condividono i loro 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lastRenderedPageBreak/>
                          <w:t>stessi interessi.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FFFFFF"/>
                            <w:sz w:val="21"/>
                            <w:szCs w:val="21"/>
                            <w:lang w:eastAsia="it-IT"/>
                          </w:rPr>
                          <w:br/>
                        </w:r>
                        <w:r w:rsidRPr="0048469F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it-IT"/>
                          </w:rPr>
                          <w:t> 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br/>
                          <w:t xml:space="preserve">Il </w:t>
                        </w:r>
                        <w:proofErr w:type="spellStart"/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Make</w:t>
                        </w:r>
                        <w:proofErr w:type="spellEnd"/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 in </w:t>
                        </w:r>
                        <w:proofErr w:type="spellStart"/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Italy</w:t>
                        </w:r>
                        <w:proofErr w:type="spellEnd"/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 Festival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> mette a disposizione di tutti gli studenti interessati 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200 borse di soggiorno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 che prevedono: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br/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br/>
                          <w:t>• 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 alloggio in camere multiple in strutture convenzionate per l’intera durata del soggiorno e pagamento della tassa di soggiorno;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br/>
                          <w:t>•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 pranzi e cene 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>con menù fisso in strutture che verranno indicate dall'organizzazione;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br/>
                          <w:t>• 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accesso privilegiato e posti riservati a tutti gli eventi della manifestazione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>, con possibilità di dialogo diretto con i relatori al termine degli incontri; 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br/>
                          <w:t>•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 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>organizzazione di momenti e attività conviviali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br/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br/>
                        </w:r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Le borse di soggiorno coprono il 50% dei costi di organizzazione.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 Per confermare la propria partecipazione all’evento, gli studenti selezionati per la borsa di soggiorno sono quindi tenuti a 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versare una 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u w:val="single"/>
                            <w:lang w:eastAsia="it-IT"/>
                          </w:rPr>
                          <w:t>quota di partecipazione di 160 euro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. Le spese di viaggio per e da Thiene sono a carico degli studenti selezionati.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br/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br/>
                          <w:t>A fine manifestazione verrà rilasciato l'attestato di partecipazione ufficiale. </w:t>
                        </w:r>
                      </w:p>
                      <w:p w:rsidR="0048469F" w:rsidRPr="0048469F" w:rsidRDefault="0048469F" w:rsidP="0048469F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FFFFFF"/>
                            <w:sz w:val="21"/>
                            <w:szCs w:val="21"/>
                            <w:lang w:eastAsia="it-IT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CLICCA QUI PER CANDIDARTI 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b/>
                            <w:color w:val="000000"/>
                            <w:sz w:val="21"/>
                            <w:szCs w:val="21"/>
                            <w:lang w:eastAsia="it-IT"/>
                          </w:rPr>
                          <w:t>https://form.jotformeu.com/81082200070338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b/>
                            <w:color w:val="FFFFFF"/>
                            <w:sz w:val="21"/>
                            <w:szCs w:val="21"/>
                            <w:lang w:eastAsia="it-IT"/>
                          </w:rPr>
                          <w:br/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FFFFFF"/>
                            <w:sz w:val="21"/>
                            <w:szCs w:val="21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 w:rsidR="0048469F" w:rsidRPr="0048469F" w:rsidRDefault="0048469F" w:rsidP="00484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48469F" w:rsidRPr="0048469F" w:rsidRDefault="0048469F" w:rsidP="00484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48469F" w:rsidRPr="0048469F">
              <w:tc>
                <w:tcPr>
                  <w:tcW w:w="0" w:type="auto"/>
                  <w:tcMar>
                    <w:top w:w="0" w:type="dxa"/>
                    <w:left w:w="270" w:type="dxa"/>
                    <w:bottom w:w="270" w:type="dxa"/>
                    <w:right w:w="270" w:type="dxa"/>
                  </w:tcMar>
                  <w:hideMark/>
                </w:tcPr>
                <w:p w:rsidR="0048469F" w:rsidRPr="0048469F" w:rsidRDefault="0048469F" w:rsidP="004846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48469F" w:rsidRPr="0048469F" w:rsidRDefault="0048469F" w:rsidP="0048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8469F" w:rsidRPr="0048469F" w:rsidTr="0048469F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48469F" w:rsidRPr="0048469F">
              <w:tc>
                <w:tcPr>
                  <w:tcW w:w="0" w:type="auto"/>
                  <w:tcMar>
                    <w:top w:w="450" w:type="dxa"/>
                    <w:left w:w="270" w:type="dxa"/>
                    <w:bottom w:w="15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FF8135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8"/>
                  </w:tblGrid>
                  <w:tr w:rsidR="0048469F" w:rsidRPr="0048469F">
                    <w:tc>
                      <w:tcPr>
                        <w:tcW w:w="0" w:type="auto"/>
                        <w:vAlign w:val="center"/>
                        <w:hideMark/>
                      </w:tcPr>
                      <w:p w:rsidR="0048469F" w:rsidRPr="0048469F" w:rsidRDefault="0048469F" w:rsidP="004846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48469F" w:rsidRPr="0048469F" w:rsidRDefault="0048469F" w:rsidP="00484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48469F" w:rsidRPr="0048469F" w:rsidRDefault="0048469F" w:rsidP="00484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48469F" w:rsidRPr="0048469F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48469F" w:rsidRPr="0048469F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48469F" w:rsidRPr="0048469F" w:rsidRDefault="0048469F" w:rsidP="0048469F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it-IT"/>
                          </w:rPr>
                        </w:pPr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8135"/>
                            <w:sz w:val="24"/>
                            <w:szCs w:val="24"/>
                            <w:lang w:eastAsia="it-IT"/>
                          </w:rPr>
                          <w:t>COME PRESENTARE LA DOMANDA PER LA BORSA DI SOGGIORNO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it-IT"/>
                          </w:rPr>
                          <w:br/>
                          <w:t> </w:t>
                        </w:r>
                      </w:p>
                      <w:p w:rsidR="0048469F" w:rsidRDefault="0048469F" w:rsidP="0048469F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</w:pP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Per candidarsi alle borse di soggiorno è sufficiente </w:t>
                        </w:r>
                        <w:hyperlink r:id="rId7" w:tgtFrame="_blank" w:history="1">
                          <w:r w:rsidRPr="0048469F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21"/>
                              <w:szCs w:val="21"/>
                              <w:u w:val="single"/>
                              <w:lang w:eastAsia="it-IT"/>
                            </w:rPr>
                            <w:t>compilare il modulo disponibile a questo link (clicca qui) entro e non oltre l'11 maggio 2018.</w:t>
                          </w:r>
                        </w:hyperlink>
                        <w:r w:rsidRPr="0048469F">
                          <w:rPr>
                            <w:rFonts w:ascii="Helvetica" w:eastAsia="Times New Roman" w:hAnsi="Helvetica" w:cs="Helvetica"/>
                            <w:color w:val="656565"/>
                            <w:sz w:val="21"/>
                            <w:szCs w:val="21"/>
                            <w:lang w:eastAsia="it-IT"/>
                          </w:rPr>
                          <w:br/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La selezione delle candidature avverrà a 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giudizio insindacabile della direzione organizzativa della manifestazione; le domande di partecipazione verranno selezionate e approvate settimanalmente fino ad esaurimento dei posti disponibili.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br/>
                          <w:t> 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br/>
                          <w:t>Il nostro staff fornirà agli studenti selezionati tutte le informazioni riguardanti il vitto, l’alloggio e il programma degli appuntamenti e comunicherà le modalità per eseguire il pagamento della quota di partecipazione.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br/>
                          <w:t> 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br/>
                        </w:r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Gli studenti selezionati sono tenuti a seguire il programma di eventi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 che sarà definito dall'organizzazione del </w:t>
                        </w:r>
                        <w:proofErr w:type="spellStart"/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>Make</w:t>
                        </w:r>
                        <w:proofErr w:type="spellEnd"/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 in </w:t>
                        </w:r>
                        <w:proofErr w:type="spellStart"/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>Italy</w:t>
                        </w:r>
                        <w:proofErr w:type="spellEnd"/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 Festival e a prendere parte attivamente alle attività previste 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lastRenderedPageBreak/>
                          <w:t>nei giorni della manifestazione.</w:t>
                        </w:r>
                      </w:p>
                      <w:p w:rsidR="0048469F" w:rsidRDefault="0048469F" w:rsidP="0048469F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</w:pPr>
                      </w:p>
                      <w:p w:rsidR="0048469F" w:rsidRPr="0048469F" w:rsidRDefault="0048469F" w:rsidP="0048469F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it-IT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CLICCA QUI PER CANDIDARTI 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b/>
                            <w:color w:val="000000"/>
                            <w:sz w:val="21"/>
                            <w:szCs w:val="21"/>
                            <w:lang w:eastAsia="it-IT"/>
                          </w:rPr>
                          <w:t>https://form.jotformeu.com/81082200070338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it-IT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48469F" w:rsidRPr="0048469F" w:rsidRDefault="0048469F" w:rsidP="00484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48469F" w:rsidRPr="0048469F" w:rsidRDefault="0048469F" w:rsidP="00484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48469F" w:rsidRPr="0048469F">
              <w:tc>
                <w:tcPr>
                  <w:tcW w:w="0" w:type="auto"/>
                  <w:tcMar>
                    <w:top w:w="0" w:type="dxa"/>
                    <w:left w:w="270" w:type="dxa"/>
                    <w:bottom w:w="270" w:type="dxa"/>
                    <w:right w:w="270" w:type="dxa"/>
                  </w:tcMar>
                  <w:hideMark/>
                </w:tcPr>
                <w:p w:rsidR="0048469F" w:rsidRPr="0048469F" w:rsidRDefault="0048469F" w:rsidP="004846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48469F" w:rsidRPr="0048469F" w:rsidRDefault="0048469F" w:rsidP="00484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48469F" w:rsidRPr="0048469F">
              <w:tc>
                <w:tcPr>
                  <w:tcW w:w="0" w:type="auto"/>
                  <w:tcMar>
                    <w:top w:w="450" w:type="dxa"/>
                    <w:left w:w="270" w:type="dxa"/>
                    <w:bottom w:w="15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FF8135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8"/>
                  </w:tblGrid>
                  <w:tr w:rsidR="0048469F" w:rsidRPr="0048469F">
                    <w:tc>
                      <w:tcPr>
                        <w:tcW w:w="0" w:type="auto"/>
                        <w:vAlign w:val="center"/>
                        <w:hideMark/>
                      </w:tcPr>
                      <w:p w:rsidR="0048469F" w:rsidRPr="0048469F" w:rsidRDefault="0048469F" w:rsidP="004846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48469F" w:rsidRPr="0048469F" w:rsidRDefault="0048469F" w:rsidP="00484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48469F" w:rsidRPr="0048469F" w:rsidRDefault="0048469F" w:rsidP="00484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48469F" w:rsidRPr="0048469F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48469F" w:rsidRPr="0048469F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48469F" w:rsidRPr="0048469F" w:rsidRDefault="0048469F" w:rsidP="0048469F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it-IT"/>
                          </w:rPr>
                        </w:pPr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8135"/>
                            <w:sz w:val="24"/>
                            <w:szCs w:val="24"/>
                            <w:lang w:eastAsia="it-IT"/>
                          </w:rPr>
                          <w:t>DOMANDE FREQUENTI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it-IT"/>
                          </w:rPr>
                          <w:br/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it-IT"/>
                          </w:rPr>
                          <w:br/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Qualora avessi dei dubbi o delle domande sulle modalità di compilazione della candidatura, sull’organizzazione del tuo soggiorno al </w:t>
                        </w:r>
                        <w:proofErr w:type="spellStart"/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>Make</w:t>
                        </w:r>
                        <w:proofErr w:type="spellEnd"/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 in </w:t>
                        </w:r>
                        <w:proofErr w:type="spellStart"/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>Italy</w:t>
                        </w:r>
                        <w:proofErr w:type="spellEnd"/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 Festival dell’Innovazione, su cosa fare in caso di rinuncia dopo il versamento della quota di partecipazione, </w:t>
                        </w:r>
                        <w:hyperlink r:id="rId8" w:tgtFrame="_blank" w:history="1">
                          <w:r w:rsidRPr="0048469F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FF8135"/>
                              <w:sz w:val="21"/>
                              <w:szCs w:val="21"/>
                              <w:u w:val="single"/>
                              <w:lang w:eastAsia="it-IT"/>
                            </w:rPr>
                            <w:t xml:space="preserve">clicca </w:t>
                          </w:r>
                          <w:r w:rsidRPr="0048469F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FF8135"/>
                              <w:sz w:val="21"/>
                              <w:szCs w:val="21"/>
                              <w:u w:val="single"/>
                              <w:lang w:eastAsia="it-IT"/>
                            </w:rPr>
                            <w:t>q</w:t>
                          </w:r>
                          <w:r w:rsidRPr="0048469F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FF8135"/>
                              <w:sz w:val="21"/>
                              <w:szCs w:val="21"/>
                              <w:u w:val="single"/>
                              <w:lang w:eastAsia="it-IT"/>
                            </w:rPr>
                            <w:t>ui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 </w:t>
                        </w:r>
                        <w:hyperlink r:id="rId9" w:history="1">
                          <w:r w:rsidRPr="00EA3C86">
                            <w:rPr>
                              <w:rStyle w:val="Collegamentoipertestuale"/>
                              <w:rFonts w:ascii="Helvetica" w:eastAsia="Times New Roman" w:hAnsi="Helvetica" w:cs="Helvetica"/>
                              <w:sz w:val="21"/>
                              <w:szCs w:val="21"/>
                              <w:lang w:eastAsia="it-IT"/>
                            </w:rPr>
                            <w:t>http://makeinitalyfestival.it/faq/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 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> e troverai la risposta alle domande più frequenti.</w:t>
                        </w:r>
                      </w:p>
                    </w:tc>
                  </w:tr>
                </w:tbl>
                <w:p w:rsidR="0048469F" w:rsidRPr="0048469F" w:rsidRDefault="0048469F" w:rsidP="00484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48469F" w:rsidRPr="0048469F" w:rsidRDefault="0048469F" w:rsidP="00484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48469F" w:rsidRPr="0048469F">
              <w:tc>
                <w:tcPr>
                  <w:tcW w:w="0" w:type="auto"/>
                  <w:tcMar>
                    <w:top w:w="450" w:type="dxa"/>
                    <w:left w:w="270" w:type="dxa"/>
                    <w:bottom w:w="15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FF8135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8"/>
                  </w:tblGrid>
                  <w:tr w:rsidR="0048469F" w:rsidRPr="0048469F">
                    <w:tc>
                      <w:tcPr>
                        <w:tcW w:w="0" w:type="auto"/>
                        <w:vAlign w:val="center"/>
                        <w:hideMark/>
                      </w:tcPr>
                      <w:p w:rsidR="0048469F" w:rsidRPr="0048469F" w:rsidRDefault="0048469F" w:rsidP="004846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48469F" w:rsidRPr="0048469F" w:rsidRDefault="0048469F" w:rsidP="00484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48469F" w:rsidRPr="0048469F" w:rsidRDefault="0048469F" w:rsidP="00484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48469F" w:rsidRPr="0048469F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48469F" w:rsidRPr="0048469F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48469F" w:rsidRPr="0048469F" w:rsidRDefault="0048469F" w:rsidP="0048469F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it-IT"/>
                          </w:rPr>
                        </w:pPr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8135"/>
                            <w:sz w:val="24"/>
                            <w:szCs w:val="24"/>
                            <w:lang w:eastAsia="it-IT"/>
                          </w:rPr>
                          <w:t>PER MAGGIORI INFORMAZIONI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it-IT"/>
                          </w:rPr>
                          <w:br/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it-IT"/>
                          </w:rPr>
                          <w:br/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>Contattare dal lunedì al venerdì, dalle 9.30 alle 18, i seguenti recapiti: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br/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br/>
                        </w:r>
                        <w:proofErr w:type="spellStart"/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Goodnet</w:t>
                        </w:r>
                        <w:proofErr w:type="spellEnd"/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 Territori in Rete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br/>
                        </w:r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Rif. Irene </w:t>
                        </w:r>
                        <w:proofErr w:type="spellStart"/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Pasetto</w:t>
                        </w:r>
                        <w:proofErr w:type="spellEnd"/>
                        <w:r w:rsidRPr="0048469F">
                          <w:rPr>
                            <w:rFonts w:ascii="Helvetica" w:eastAsia="Times New Roman" w:hAnsi="Helvetica" w:cs="Helvetica"/>
                            <w:color w:val="656565"/>
                            <w:sz w:val="21"/>
                            <w:szCs w:val="21"/>
                            <w:lang w:eastAsia="it-IT"/>
                          </w:rPr>
                          <w:br/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>M.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696969"/>
                            <w:sz w:val="21"/>
                            <w:szCs w:val="21"/>
                            <w:lang w:eastAsia="it-IT"/>
                          </w:rPr>
                          <w:t xml:space="preserve"> </w:t>
                        </w:r>
                        <w:hyperlink r:id="rId10" w:tgtFrame="_blank" w:history="1">
                          <w:r w:rsidRPr="0048469F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FF8135"/>
                              <w:sz w:val="21"/>
                              <w:szCs w:val="21"/>
                              <w:u w:val="single"/>
                              <w:lang w:eastAsia="it-IT"/>
                            </w:rPr>
                            <w:t>progettostudenti</w:t>
                          </w:r>
                        </w:hyperlink>
                        <w:hyperlink r:id="rId11" w:tgtFrame="_blank" w:history="1">
                          <w:r w:rsidRPr="0048469F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FF8135"/>
                              <w:sz w:val="21"/>
                              <w:szCs w:val="21"/>
                              <w:u w:val="single"/>
                              <w:lang w:eastAsia="it-IT"/>
                            </w:rPr>
                            <w:t>@goodnet.it</w:t>
                          </w:r>
                        </w:hyperlink>
                        <w:r w:rsidRPr="0048469F">
                          <w:rPr>
                            <w:rFonts w:ascii="Helvetica" w:eastAsia="Times New Roman" w:hAnsi="Helvetica" w:cs="Helvetica"/>
                            <w:color w:val="656565"/>
                            <w:sz w:val="21"/>
                            <w:szCs w:val="21"/>
                            <w:lang w:eastAsia="it-IT"/>
                          </w:rPr>
                          <w:br/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>T. 0498761884</w:t>
                        </w:r>
                      </w:p>
                    </w:tc>
                  </w:tr>
                </w:tbl>
                <w:p w:rsidR="0048469F" w:rsidRPr="0048469F" w:rsidRDefault="0048469F" w:rsidP="00484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48469F" w:rsidRPr="0048469F" w:rsidRDefault="0048469F" w:rsidP="00484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48469F" w:rsidRPr="0048469F">
              <w:tc>
                <w:tcPr>
                  <w:tcW w:w="0" w:type="auto"/>
                  <w:tcMar>
                    <w:top w:w="450" w:type="dxa"/>
                    <w:left w:w="270" w:type="dxa"/>
                    <w:bottom w:w="15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FF8135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8"/>
                  </w:tblGrid>
                  <w:tr w:rsidR="0048469F" w:rsidRPr="0048469F">
                    <w:tc>
                      <w:tcPr>
                        <w:tcW w:w="0" w:type="auto"/>
                        <w:vAlign w:val="center"/>
                        <w:hideMark/>
                      </w:tcPr>
                      <w:p w:rsidR="0048469F" w:rsidRPr="0048469F" w:rsidRDefault="0048469F" w:rsidP="004846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48469F" w:rsidRPr="0048469F" w:rsidRDefault="0048469F" w:rsidP="00484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48469F" w:rsidRPr="0048469F" w:rsidRDefault="0048469F" w:rsidP="004846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48469F" w:rsidRPr="0048469F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48469F" w:rsidRPr="0048469F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48469F" w:rsidRPr="0048469F" w:rsidRDefault="0048469F" w:rsidP="0048469F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it-IT"/>
                          </w:rPr>
                        </w:pPr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8135"/>
                            <w:sz w:val="24"/>
                            <w:szCs w:val="24"/>
                            <w:lang w:eastAsia="it-IT"/>
                          </w:rPr>
                          <w:t>CHI SIAMO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it-IT"/>
                          </w:rPr>
                          <w:br/>
                          <w:t> </w:t>
                        </w:r>
                      </w:p>
                      <w:p w:rsidR="0048469F" w:rsidRPr="0048469F" w:rsidRDefault="0048469F" w:rsidP="0048469F">
                        <w:pPr>
                          <w:spacing w:after="0"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it-IT"/>
                          </w:rPr>
                        </w:pPr>
                        <w:proofErr w:type="spellStart"/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Goodnet</w:t>
                        </w:r>
                        <w:proofErr w:type="spellEnd"/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 è una società specializzata nell’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ideazione e produzione di festival, eventi e progetti culturali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. Dal 2012, </w:t>
                        </w:r>
                        <w:proofErr w:type="spellStart"/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>Goodnet</w:t>
                        </w:r>
                        <w:proofErr w:type="spellEnd"/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 offre ai migliori studenti italiani l’opportunità di partecipare ai festival culturali che produce, con un programma speciale di ospitalità. Oltre al </w:t>
                        </w:r>
                        <w:proofErr w:type="spellStart"/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>Make</w:t>
                        </w:r>
                        <w:proofErr w:type="spellEnd"/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 in </w:t>
                        </w:r>
                        <w:proofErr w:type="spellStart"/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>Italy</w:t>
                        </w:r>
                        <w:proofErr w:type="spellEnd"/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> Festival, è possibile partecipare all' "Academy" nei seguenti Festival:</w:t>
                        </w:r>
                      </w:p>
                      <w:p w:rsidR="0048469F" w:rsidRPr="0048469F" w:rsidRDefault="0048469F" w:rsidP="0048469F">
                        <w:pPr>
                          <w:spacing w:after="0"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it-IT"/>
                          </w:rPr>
                        </w:pPr>
                        <w:r w:rsidRPr="0048469F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it-IT"/>
                          </w:rPr>
                          <w:br/>
                          <w:t xml:space="preserve">• </w:t>
                        </w:r>
                        <w:hyperlink r:id="rId12" w:tgtFrame="_blank" w:history="1">
                          <w:r w:rsidRPr="0048469F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FF8135"/>
                              <w:sz w:val="21"/>
                              <w:szCs w:val="21"/>
                              <w:u w:val="single"/>
                              <w:lang w:eastAsia="it-IT"/>
                            </w:rPr>
                            <w:t>Galileo Festival dell’Innovazione </w:t>
                          </w:r>
                        </w:hyperlink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>(Padova, 17-19 maggio 2018 | focus tematici: innovazione e trasferimento tecnologico)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it-IT"/>
                          </w:rPr>
                          <w:br/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696969"/>
                            <w:sz w:val="21"/>
                            <w:szCs w:val="21"/>
                            <w:lang w:eastAsia="it-IT"/>
                          </w:rPr>
                          <w:t xml:space="preserve">• </w:t>
                        </w:r>
                        <w:hyperlink r:id="rId13" w:tgtFrame="_blank" w:history="1">
                          <w:r w:rsidRPr="0048469F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FF8135"/>
                              <w:sz w:val="21"/>
                              <w:szCs w:val="21"/>
                              <w:u w:val="single"/>
                              <w:lang w:eastAsia="it-IT"/>
                            </w:rPr>
                            <w:t xml:space="preserve">Trieste </w:t>
                          </w:r>
                          <w:proofErr w:type="spellStart"/>
                          <w:r w:rsidRPr="0048469F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FF8135"/>
                              <w:sz w:val="21"/>
                              <w:szCs w:val="21"/>
                              <w:u w:val="single"/>
                              <w:lang w:eastAsia="it-IT"/>
                            </w:rPr>
                            <w:t>Next</w:t>
                          </w:r>
                          <w:proofErr w:type="spellEnd"/>
                          <w:r w:rsidRPr="0048469F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FF8135"/>
                              <w:sz w:val="21"/>
                              <w:szCs w:val="21"/>
                              <w:u w:val="single"/>
                              <w:lang w:eastAsia="it-IT"/>
                            </w:rPr>
                            <w:t xml:space="preserve"> – Festival della Ricerca Scientifica</w:t>
                          </w:r>
                        </w:hyperlink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 (Trieste, 28-30 settembre 2018 | focus tematici: scienza e ricerca applicata)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656565"/>
                            <w:sz w:val="21"/>
                            <w:szCs w:val="21"/>
                            <w:lang w:eastAsia="it-IT"/>
                          </w:rPr>
                          <w:br/>
                          <w:t xml:space="preserve">• </w:t>
                        </w:r>
                        <w:hyperlink r:id="rId14" w:tgtFrame="_blank" w:history="1">
                          <w:r w:rsidRPr="0048469F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FF8135"/>
                              <w:sz w:val="21"/>
                              <w:szCs w:val="21"/>
                              <w:u w:val="single"/>
                              <w:lang w:eastAsia="it-IT"/>
                            </w:rPr>
                            <w:t>Festival Informatici Senza Frontiere</w:t>
                          </w:r>
                        </w:hyperlink>
                        <w:r w:rsidRPr="0048469F">
                          <w:rPr>
                            <w:rFonts w:ascii="Helvetica" w:eastAsia="Times New Roman" w:hAnsi="Helvetica" w:cs="Helvetica"/>
                            <w:color w:val="656565"/>
                            <w:sz w:val="21"/>
                            <w:szCs w:val="21"/>
                            <w:lang w:eastAsia="it-IT"/>
                          </w:rPr>
                          <w:t xml:space="preserve"> 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(Rovereto, 12-14 ottobre 2018 | focus tematici: 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lastRenderedPageBreak/>
                          <w:t>informatica e cooperazione)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656565"/>
                            <w:sz w:val="21"/>
                            <w:szCs w:val="21"/>
                            <w:lang w:eastAsia="it-IT"/>
                          </w:rPr>
                          <w:br/>
                          <w:t xml:space="preserve">• </w:t>
                        </w:r>
                        <w:hyperlink r:id="rId15" w:tgtFrame="_blank" w:history="1">
                          <w:proofErr w:type="spellStart"/>
                          <w:r w:rsidRPr="0048469F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FF8135"/>
                              <w:sz w:val="21"/>
                              <w:szCs w:val="21"/>
                              <w:u w:val="single"/>
                              <w:lang w:eastAsia="it-IT"/>
                            </w:rPr>
                            <w:t>WeFood</w:t>
                          </w:r>
                          <w:proofErr w:type="spellEnd"/>
                          <w:r w:rsidRPr="0048469F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FF8135"/>
                              <w:sz w:val="21"/>
                              <w:szCs w:val="21"/>
                              <w:u w:val="single"/>
                              <w:lang w:eastAsia="it-IT"/>
                            </w:rPr>
                            <w:t xml:space="preserve"> - Opening delle Fabbriche del Gusto</w:t>
                          </w:r>
                        </w:hyperlink>
                        <w:r w:rsidRPr="0048469F">
                          <w:rPr>
                            <w:rFonts w:ascii="Helvetica" w:eastAsia="Times New Roman" w:hAnsi="Helvetica" w:cs="Helvetica"/>
                            <w:color w:val="656565"/>
                            <w:sz w:val="21"/>
                            <w:szCs w:val="21"/>
                            <w:lang w:eastAsia="it-IT"/>
                          </w:rPr>
                          <w:t> 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>(Sedi varie, 26-28 ottobre 2018 | focus tematici: enogastronomia e marketing territoriale)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656565"/>
                            <w:sz w:val="21"/>
                            <w:szCs w:val="21"/>
                            <w:lang w:eastAsia="it-IT"/>
                          </w:rPr>
                          <w:br/>
                          <w:t xml:space="preserve">• </w:t>
                        </w:r>
                        <w:hyperlink r:id="rId16" w:tgtFrame="_blank" w:history="1">
                          <w:r w:rsidRPr="0048469F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FF8135"/>
                              <w:sz w:val="21"/>
                              <w:szCs w:val="21"/>
                              <w:u w:val="single"/>
                              <w:lang w:eastAsia="it-IT"/>
                            </w:rPr>
                            <w:t>Bergamo Città Impresa - Festival dei Territori Industriali</w:t>
                          </w:r>
                        </w:hyperlink>
                        <w:r w:rsidRPr="0048469F">
                          <w:rPr>
                            <w:rFonts w:ascii="Helvetica" w:eastAsia="Times New Roman" w:hAnsi="Helvetica" w:cs="Helvetica"/>
                            <w:color w:val="656565"/>
                            <w:sz w:val="21"/>
                            <w:szCs w:val="21"/>
                            <w:lang w:eastAsia="it-IT"/>
                          </w:rPr>
                          <w:t> </w:t>
                        </w:r>
                        <w:r w:rsidRPr="0048469F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it-IT"/>
                          </w:rPr>
                          <w:t>(Bergamo, 9-11 novembre 2018 | focus tematici: economia, management, scienze politiche)</w:t>
                        </w:r>
                      </w:p>
                    </w:tc>
                  </w:tr>
                </w:tbl>
                <w:p w:rsidR="0048469F" w:rsidRPr="0048469F" w:rsidRDefault="0048469F" w:rsidP="00484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48469F" w:rsidRPr="0048469F" w:rsidRDefault="0048469F" w:rsidP="0048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C28D9" w:rsidRDefault="00BC28D9"/>
    <w:sectPr w:rsidR="00BC28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9F"/>
    <w:rsid w:val="0048469F"/>
    <w:rsid w:val="00BC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846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8469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48469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8469F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4846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846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8469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48469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8469F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4846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neziepost.us5.list-manage.com/track/click?u=2e4c236d62886b65dcd591133&amp;id=15052bedf6&amp;e=784724f44e" TargetMode="External"/><Relationship Id="rId13" Type="http://schemas.openxmlformats.org/officeDocument/2006/relationships/hyperlink" Target="https://veneziepost.us5.list-manage.com/track/click?u=2e4c236d62886b65dcd591133&amp;id=4bba539006&amp;e=784724f44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eneziepost.us5.list-manage.com/track/click?u=2e4c236d62886b65dcd591133&amp;id=c03a142cf6&amp;e=784724f44e" TargetMode="External"/><Relationship Id="rId12" Type="http://schemas.openxmlformats.org/officeDocument/2006/relationships/hyperlink" Target="https://veneziepost.us5.list-manage.com/track/click?u=2e4c236d62886b65dcd591133&amp;id=334f05ce15&amp;e=784724f44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veneziepost.us5.list-manage.com/track/click?u=2e4c236d62886b65dcd591133&amp;id=231f8359cf&amp;e=784724f44e" TargetMode="External"/><Relationship Id="rId1" Type="http://schemas.openxmlformats.org/officeDocument/2006/relationships/styles" Target="styles.xml"/><Relationship Id="rId6" Type="http://schemas.openxmlformats.org/officeDocument/2006/relationships/hyperlink" Target="https://veneziepost.us5.list-manage.com/track/click?u=2e4c236d62886b65dcd591133&amp;id=577c50a986&amp;e=784724f44e" TargetMode="External"/><Relationship Id="rId11" Type="http://schemas.openxmlformats.org/officeDocument/2006/relationships/hyperlink" Target="mailto:progettostudenti@goodnet.it" TargetMode="External"/><Relationship Id="rId5" Type="http://schemas.openxmlformats.org/officeDocument/2006/relationships/hyperlink" Target="https://veneziepost.us5.list-manage.com/track/click?u=2e4c236d62886b65dcd591133&amp;id=0184d5d8cd&amp;e=784724f44e" TargetMode="External"/><Relationship Id="rId15" Type="http://schemas.openxmlformats.org/officeDocument/2006/relationships/hyperlink" Target="https://veneziepost.us5.list-manage.com/track/click?u=2e4c236d62886b65dcd591133&amp;id=04cb2d8d16&amp;e=784724f44e" TargetMode="External"/><Relationship Id="rId10" Type="http://schemas.openxmlformats.org/officeDocument/2006/relationships/hyperlink" Target="mailto:progettostudenti@goodne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keinitalyfestival.it/faq/" TargetMode="External"/><Relationship Id="rId14" Type="http://schemas.openxmlformats.org/officeDocument/2006/relationships/hyperlink" Target="https://veneziepost.us5.list-manage.com/track/click?u=2e4c236d62886b65dcd591133&amp;id=39bc8139e3&amp;e=784724f44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1404</Words>
  <Characters>8006</Characters>
  <Application>Microsoft Office Word</Application>
  <DocSecurity>0</DocSecurity>
  <Lines>66</Lines>
  <Paragraphs>18</Paragraphs>
  <ScaleCrop>false</ScaleCrop>
  <Company>Olidata S.p.A.</Company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Bonelli</dc:creator>
  <cp:lastModifiedBy>Roberta Bonelli</cp:lastModifiedBy>
  <cp:revision>1</cp:revision>
  <dcterms:created xsi:type="dcterms:W3CDTF">2018-04-23T10:52:00Z</dcterms:created>
  <dcterms:modified xsi:type="dcterms:W3CDTF">2018-04-23T10:59:00Z</dcterms:modified>
</cp:coreProperties>
</file>