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FE" w:rsidRPr="006B4005" w:rsidRDefault="00A40AFE" w:rsidP="00A40AFE">
      <w:pPr>
        <w:jc w:val="center"/>
      </w:pPr>
      <w:r w:rsidRPr="006B4005">
        <w:rPr>
          <w:b/>
        </w:rPr>
        <w:t>Invitare i lettori a diventare, insieme a Montalbano, “teorici del giallo</w:t>
      </w:r>
      <w:r w:rsidRPr="006B4005">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
        <w:gridCol w:w="9424"/>
      </w:tblGrid>
      <w:tr w:rsidR="00A40AFE" w:rsidRPr="006B4005" w:rsidTr="007B2AF5">
        <w:tc>
          <w:tcPr>
            <w:tcW w:w="273" w:type="pct"/>
          </w:tcPr>
          <w:p w:rsidR="00A40AFE" w:rsidRPr="006B4005" w:rsidRDefault="00A40AFE" w:rsidP="00A40AFE">
            <w:r w:rsidRPr="006B4005">
              <w:t>1</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5</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10</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15</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20</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25</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30</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35</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40</w:t>
            </w:r>
          </w:p>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p w:rsidR="007B2AF5" w:rsidRPr="006B4005" w:rsidRDefault="007B2AF5" w:rsidP="00A40AFE">
            <w:r w:rsidRPr="006B4005">
              <w:t>45</w:t>
            </w:r>
          </w:p>
          <w:p w:rsidR="007B2AF5" w:rsidRPr="006B4005" w:rsidRDefault="007B2AF5" w:rsidP="00A40AFE"/>
          <w:p w:rsidR="007B2AF5" w:rsidRPr="006B4005" w:rsidRDefault="007B2AF5" w:rsidP="00A40AFE"/>
        </w:tc>
        <w:tc>
          <w:tcPr>
            <w:tcW w:w="4727" w:type="pct"/>
          </w:tcPr>
          <w:p w:rsidR="001E5E5D" w:rsidRPr="006B4005" w:rsidRDefault="00A40AFE" w:rsidP="00A40AFE">
            <w:r w:rsidRPr="006B4005">
              <w:t xml:space="preserve">Il giallo è un genere cui Camilleri è approdato per razionalizzare la scrittura. Glielo consigliò Sciascia stesso suggerendo che la gabbia più vera per uno scrittore è il romanzo giallo. Il giallo è la forma letteraria più onesta, perché non si può barare con il lettore. Oltre che per motivi di apprendistato narrativo, Camilleri si serve comunque del genere per sovvertirne le regole, come prima di lui hanno fatto Gadda, Dürrenmatt, Vàzquez Montalbàn. La serie con Montalbano è un omaggio al giallo globale. Lo stesso Camilleri ammette, abbiamo già detto, l’ascendenza </w:t>
            </w:r>
            <w:proofErr w:type="spellStart"/>
            <w:r w:rsidRPr="006B4005">
              <w:t>sciasciana</w:t>
            </w:r>
            <w:proofErr w:type="spellEnd"/>
            <w:r w:rsidRPr="006B4005">
              <w:t xml:space="preserve"> e pirandelliana, eppure, anche dal punto di vista della tipologia del giallo, dell’autore de Il giorno della civetta, Camilleri ha tutto e nulla. Lo scrittore in modo spregiudicato strumentalizza gli ingredienti canonici del giallo (compreso quello del giallo storico </w:t>
            </w:r>
            <w:proofErr w:type="spellStart"/>
            <w:r w:rsidRPr="006B4005">
              <w:t>sciasciano</w:t>
            </w:r>
            <w:proofErr w:type="spellEnd"/>
            <w:r w:rsidRPr="006B4005">
              <w:t xml:space="preserve">): riduce l’inchiesta poliziesca vera e propria a favore di un’indagine psicologica, dà molta attenzione alle vicende personali dei personaggi. Le premesse ideologiche cedono agli interessi psicologici. I lettori sono resi spettatori e complici di tali trasformazioni del genere di largo consumo. </w:t>
            </w:r>
          </w:p>
          <w:p w:rsidR="00A40AFE" w:rsidRPr="006B4005" w:rsidRDefault="001E5E5D" w:rsidP="00A40AFE">
            <w:r w:rsidRPr="006B4005">
              <w:t>Diversamente da Sciascia, Camilleri non vuole risalire alla verità. Il</w:t>
            </w:r>
            <w:r w:rsidR="009E4FF1" w:rsidRPr="006B4005">
              <w:t xml:space="preserve"> </w:t>
            </w:r>
            <w:r w:rsidRPr="006B4005">
              <w:t>male nel mondo di Salvo Montalbano non è proprio di una fazione politica,</w:t>
            </w:r>
            <w:r w:rsidR="009E4FF1" w:rsidRPr="006B4005">
              <w:t xml:space="preserve"> </w:t>
            </w:r>
            <w:r w:rsidRPr="006B4005">
              <w:t>di una classe, di una regione o di un’epoca storica. È umano. Eterno.</w:t>
            </w:r>
            <w:r w:rsidR="009E4FF1" w:rsidRPr="006B4005">
              <w:t xml:space="preserve"> </w:t>
            </w:r>
            <w:r w:rsidRPr="006B4005">
              <w:t>E la verità è ambigua, per cui sembrerebbe che l’autore non condivida la</w:t>
            </w:r>
            <w:r w:rsidR="009E4FF1" w:rsidRPr="006B4005">
              <w:t xml:space="preserve"> </w:t>
            </w:r>
            <w:r w:rsidRPr="006B4005">
              <w:t>dialettica schematica tipica, secondo Umberto Eco, della prosa popolare</w:t>
            </w:r>
            <w:r w:rsidR="009E4FF1" w:rsidRPr="006B4005">
              <w:t xml:space="preserve"> in genere.</w:t>
            </w:r>
            <w:r w:rsidR="00A40AFE" w:rsidRPr="006B4005">
              <w:t xml:space="preserve"> Si è manichei per due motivi: per motivi operativi e umani. Il romanzo si serve della contrapposizione semplice e elementare perché la cerca l’uomo comune che in tali contrapposizioni si riconosce. Se Camilleri non riproduce semplicemente il modello manicheo è perché la lotta tra il bene e il male, e soprattutto il trionfo del primo sul secondo, non è scontato. Il suo detective non diventa perciò un superuomo, né un giustiziere machiavellico. Giustizia e verità trionfano raramente. Le indagini del poliziotto </w:t>
            </w:r>
            <w:proofErr w:type="spellStart"/>
            <w:r w:rsidR="00A40AFE" w:rsidRPr="006B4005">
              <w:t>camilleriano</w:t>
            </w:r>
            <w:proofErr w:type="spellEnd"/>
            <w:r w:rsidR="00A40AFE" w:rsidRPr="006B4005">
              <w:t xml:space="preserve"> non portano spesso a scoprire se non una verità possibile</w:t>
            </w:r>
            <w:r w:rsidRPr="006B4005">
              <w:t>.</w:t>
            </w:r>
            <w:r w:rsidR="00A40AFE" w:rsidRPr="006B4005">
              <w:t xml:space="preserve"> </w:t>
            </w:r>
          </w:p>
          <w:p w:rsidR="00A40AFE" w:rsidRPr="006B4005" w:rsidRDefault="00A40AFE" w:rsidP="00A40AFE">
            <w:pPr>
              <w:jc w:val="center"/>
            </w:pPr>
            <w:r w:rsidRPr="006B4005">
              <w:rPr>
                <w:b/>
              </w:rPr>
              <w:t>Un impegno debole o forte</w:t>
            </w:r>
            <w:r w:rsidRPr="006B4005">
              <w:t>?</w:t>
            </w:r>
          </w:p>
          <w:p w:rsidR="00A40AFE" w:rsidRPr="006B4005" w:rsidRDefault="00A40AFE" w:rsidP="00407C45">
            <w:r w:rsidRPr="006B4005">
              <w:t xml:space="preserve">Un certo impegno sulla realtà è un atteggiamento oggi tornato di moda, dopo decenni di evasione imperante. Quello </w:t>
            </w:r>
            <w:proofErr w:type="spellStart"/>
            <w:r w:rsidRPr="006B4005">
              <w:t>camilleriano</w:t>
            </w:r>
            <w:proofErr w:type="spellEnd"/>
            <w:r w:rsidRPr="006B4005">
              <w:t xml:space="preserve">, riflesso nelle sue </w:t>
            </w:r>
            <w:proofErr w:type="spellStart"/>
            <w:r w:rsidRPr="006B4005">
              <w:t>fabule</w:t>
            </w:r>
            <w:proofErr w:type="spellEnd"/>
            <w:r w:rsidRPr="006B4005">
              <w:t>, è un impegno debole. Al di là dei romanzi, Camilleri intellettuale nutre una forte “passione civile”, ne sono prova soprattutto i suoi interventi su “</w:t>
            </w:r>
            <w:proofErr w:type="spellStart"/>
            <w:r w:rsidRPr="006B4005">
              <w:t>MicroMega</w:t>
            </w:r>
            <w:proofErr w:type="spellEnd"/>
            <w:r w:rsidRPr="006B4005">
              <w:t xml:space="preserve">”, dove spiega tra l’altro che la sua Sicilia non è una terra assopita e rassegnata che in tanti (escludendo Sciascia e Pirandello) hanno descritto prima di lui. È una terra in continuo movimento, sempre ribelle contro qualcosa o qualcuno; raccontare ciò con ironia o provocare il riso al lettore non significa mancare d’impegno né tanto meno mancare d’impegno nelle questioni civili. Camilleri non trascura l’interesse per l’attualità, sostiene semplicemente che il giallo ha dei compiti civili da assolvere. In La voce del violino, mette in bocca alla ex insegnante di Montalbano, Clementina Vasale Cozzo, un’apologia del giallo, considerato erroneamente come un genere di seconda categoria: tutta la letteratura è un giallo perché tutta la letteratura senza distinzioni cerca le radici del male. A chi lo aggredisce, come Vincenzo Consolo (secondo cui Camilleri sarebbe colpevole di aver tradito la tradizione impegnata di Sciascia e di gran parte della letteratura siciliana), Camilleri ribatte dicendo di avere un’idea diversa della letteratura e dei suoi obiettivi.  I veri compiti della letteratura sono quelli di “avere una funzione di conoscenza, però senza darlo a vedere, perché se lo diamo a vedere diventiamo dei maestri di scuola, oppure facciamo della propaganda per questa o per quell’idea; bisogna non darlo a vedere e, meglio ancora, possibilmente divertendo”.Una cosa è orchestrare rappresentazioni realistiche del mondo, un’altra credere di poterlo cambiare. Camilleri si limita infatti alla denuncia dell’affaristica e mafiosa classe politica siciliana e italiana in genere, tuttora in buona salute e le cui qualità sono concentrate nella figura di Silvio </w:t>
            </w:r>
            <w:proofErr w:type="spellStart"/>
            <w:r w:rsidRPr="006B4005">
              <w:t>Luparello</w:t>
            </w:r>
            <w:proofErr w:type="spellEnd"/>
            <w:r w:rsidRPr="006B4005">
              <w:t>, campione della trionfante nuova classe dirigente al potere, o in quella dell’avvocato Rizzo. Montalbano non vuole perseguitare e punire i rei. Si limita alle indagini che, pur brillanti, spesso non portano all’arresto del colpevole, alla condanna del malvivente (vuoi perché il reato cade in prescrizione o è coperto da segreto di stato, vuoi per la compassione del commissario) e tutto si dilegua. Più che scovare il colpevole si vuole capire la molla, rivelare la causa scatenante del crimine che è spesso umana prima che politica.</w:t>
            </w:r>
          </w:p>
        </w:tc>
      </w:tr>
    </w:tbl>
    <w:p w:rsidR="00A40AFE" w:rsidRPr="006B4005" w:rsidRDefault="00A40AFE" w:rsidP="00A40AFE"/>
    <w:p w:rsidR="00E34857" w:rsidRPr="006B4005" w:rsidRDefault="00E34857" w:rsidP="00E34857">
      <w:pPr>
        <w:pStyle w:val="Paragrafoelenco"/>
        <w:numPr>
          <w:ilvl w:val="0"/>
          <w:numId w:val="1"/>
        </w:numPr>
        <w:rPr>
          <w:rFonts w:ascii="Garamond" w:hAnsi="Garamond"/>
          <w:i/>
        </w:rPr>
      </w:pPr>
      <w:r w:rsidRPr="006B4005">
        <w:t xml:space="preserve"> </w:t>
      </w:r>
      <w:r w:rsidR="00D15B33" w:rsidRPr="006B4005">
        <w:t>“</w:t>
      </w:r>
      <w:r w:rsidRPr="006B4005">
        <w:rPr>
          <w:rFonts w:ascii="Garamond" w:hAnsi="Garamond"/>
          <w:i/>
        </w:rPr>
        <w:t xml:space="preserve">razionalizzare </w:t>
      </w:r>
      <w:r w:rsidR="00D15B33" w:rsidRPr="006B4005">
        <w:rPr>
          <w:rFonts w:ascii="Garamond" w:hAnsi="Garamond"/>
          <w:i/>
        </w:rPr>
        <w:t>l</w:t>
      </w:r>
      <w:r w:rsidRPr="006B4005">
        <w:rPr>
          <w:rFonts w:ascii="Garamond" w:hAnsi="Garamond"/>
          <w:i/>
        </w:rPr>
        <w:t>a scrittura</w:t>
      </w:r>
      <w:r w:rsidRPr="006B4005">
        <w:t xml:space="preserve"> </w:t>
      </w:r>
      <w:r w:rsidR="00D15B33" w:rsidRPr="006B4005">
        <w:t>“(</w:t>
      </w:r>
      <w:r w:rsidRPr="006B4005">
        <w:t xml:space="preserve">riga </w:t>
      </w:r>
      <w:r w:rsidR="00D15B33" w:rsidRPr="006B4005">
        <w:t xml:space="preserve">1) significa </w:t>
      </w:r>
      <w:r w:rsidR="00D15B33" w:rsidRPr="006B4005">
        <w:rPr>
          <w:b/>
        </w:rPr>
        <w:t>(A1/A3)</w:t>
      </w:r>
      <w:r w:rsidR="00D15B33" w:rsidRPr="006B4005">
        <w:t xml:space="preserve">   </w:t>
      </w:r>
      <w:proofErr w:type="spellStart"/>
      <w:r w:rsidR="0043271B" w:rsidRPr="006B4005">
        <w:rPr>
          <w:rFonts w:ascii="Garamond" w:hAnsi="Garamond"/>
          <w:i/>
        </w:rPr>
        <w:t>………………………………</w:t>
      </w:r>
      <w:proofErr w:type="spellEnd"/>
      <w:r w:rsidR="0043271B" w:rsidRPr="006B4005">
        <w:rPr>
          <w:rFonts w:ascii="Garamond" w:hAnsi="Garamond"/>
          <w:i/>
        </w:rPr>
        <w:t xml:space="preserve"> </w:t>
      </w:r>
      <w:proofErr w:type="spellStart"/>
      <w:r w:rsidR="0043271B" w:rsidRPr="006B4005">
        <w:rPr>
          <w:rFonts w:ascii="Garamond" w:hAnsi="Garamond"/>
          <w:i/>
        </w:rPr>
        <w:t>………………………………………………………………</w:t>
      </w:r>
      <w:proofErr w:type="spellEnd"/>
    </w:p>
    <w:p w:rsidR="0043271B" w:rsidRPr="006B4005" w:rsidRDefault="001736DB" w:rsidP="00E34857">
      <w:pPr>
        <w:pStyle w:val="Paragrafoelenco"/>
        <w:numPr>
          <w:ilvl w:val="0"/>
          <w:numId w:val="1"/>
        </w:numPr>
        <w:rPr>
          <w:i/>
        </w:rPr>
      </w:pPr>
      <w:r w:rsidRPr="006B4005">
        <w:t xml:space="preserve">La frase </w:t>
      </w:r>
      <w:r w:rsidRPr="006B4005">
        <w:rPr>
          <w:rFonts w:ascii="Garamond" w:hAnsi="Garamond"/>
          <w:i/>
        </w:rPr>
        <w:t>“la gabbia più vera per uno scrittore è il romanzo giallo.</w:t>
      </w:r>
      <w:r w:rsidRPr="006B4005">
        <w:t>”  (riga 2) (</w:t>
      </w:r>
      <w:r w:rsidRPr="006B4005">
        <w:rPr>
          <w:b/>
        </w:rPr>
        <w:t xml:space="preserve">A 2) </w:t>
      </w:r>
      <w:r w:rsidRPr="006B4005">
        <w:t xml:space="preserve">esprime il pensiero di </w:t>
      </w:r>
      <w:proofErr w:type="spellStart"/>
      <w:r w:rsidRPr="006B4005">
        <w:t>……………………</w:t>
      </w:r>
      <w:proofErr w:type="spellEnd"/>
      <w:r w:rsidRPr="006B4005">
        <w:t xml:space="preserve">.. e significa che  </w:t>
      </w:r>
      <w:r w:rsidRPr="006B4005">
        <w:rPr>
          <w:b/>
        </w:rPr>
        <w:t>(A5a</w:t>
      </w:r>
      <w:r w:rsidR="0043271B" w:rsidRPr="006B4005">
        <w:rPr>
          <w:rFonts w:ascii="Garamond" w:hAnsi="Garamond"/>
          <w:i/>
        </w:rPr>
        <w:t xml:space="preserve">) </w:t>
      </w:r>
      <w:proofErr w:type="spellStart"/>
      <w:r w:rsidR="0043271B" w:rsidRPr="006B4005">
        <w:rPr>
          <w:rFonts w:ascii="Garamond" w:hAnsi="Garamond"/>
          <w:i/>
        </w:rPr>
        <w:t>…………………………………………………………………</w:t>
      </w:r>
      <w:proofErr w:type="spellEnd"/>
      <w:r w:rsidR="0043271B" w:rsidRPr="006B4005">
        <w:rPr>
          <w:rFonts w:ascii="Garamond" w:hAnsi="Garamond"/>
          <w:i/>
        </w:rPr>
        <w:t xml:space="preserve"> </w:t>
      </w:r>
    </w:p>
    <w:p w:rsidR="00D30016" w:rsidRPr="006B4005" w:rsidRDefault="00D30016" w:rsidP="00E34857">
      <w:pPr>
        <w:pStyle w:val="Paragrafoelenco"/>
        <w:numPr>
          <w:ilvl w:val="0"/>
          <w:numId w:val="1"/>
        </w:numPr>
        <w:rPr>
          <w:i/>
        </w:rPr>
      </w:pPr>
      <w:r w:rsidRPr="006B4005">
        <w:t>La frase</w:t>
      </w:r>
      <w:r w:rsidRPr="006B4005">
        <w:rPr>
          <w:rFonts w:ascii="Garamond" w:hAnsi="Garamond"/>
        </w:rPr>
        <w:t>:”</w:t>
      </w:r>
      <w:r w:rsidRPr="006B4005">
        <w:rPr>
          <w:rFonts w:ascii="Garamond" w:hAnsi="Garamond"/>
          <w:i/>
        </w:rPr>
        <w:t xml:space="preserve"> Il giallo è la forma letteraria più onesta, perché non si può barare con il lettore.”</w:t>
      </w:r>
      <w:r w:rsidRPr="006B4005">
        <w:rPr>
          <w:i/>
        </w:rPr>
        <w:t xml:space="preserve"> </w:t>
      </w:r>
      <w:r w:rsidRPr="006B4005">
        <w:t>è di</w:t>
      </w:r>
      <w:r w:rsidR="006519B6" w:rsidRPr="006B4005">
        <w:t xml:space="preserve"> </w:t>
      </w:r>
      <w:r w:rsidR="006519B6" w:rsidRPr="006B4005">
        <w:rPr>
          <w:b/>
        </w:rPr>
        <w:t>(A2)</w:t>
      </w:r>
      <w:r w:rsidRPr="006B4005">
        <w:rPr>
          <w:b/>
          <w:i/>
        </w:rPr>
        <w:t>:</w:t>
      </w:r>
    </w:p>
    <w:p w:rsidR="00D30016" w:rsidRPr="006B4005" w:rsidRDefault="00D30016" w:rsidP="00D30016">
      <w:pPr>
        <w:pStyle w:val="Paragrafoelenco"/>
        <w:numPr>
          <w:ilvl w:val="1"/>
          <w:numId w:val="1"/>
        </w:numPr>
      </w:pPr>
      <w:r w:rsidRPr="006B4005">
        <w:t>Montalbano</w:t>
      </w:r>
    </w:p>
    <w:p w:rsidR="00D30016" w:rsidRPr="006B4005" w:rsidRDefault="00D30016" w:rsidP="00D30016">
      <w:pPr>
        <w:pStyle w:val="Paragrafoelenco"/>
        <w:numPr>
          <w:ilvl w:val="1"/>
          <w:numId w:val="1"/>
        </w:numPr>
      </w:pPr>
      <w:r w:rsidRPr="006B4005">
        <w:t>Sciascia</w:t>
      </w:r>
    </w:p>
    <w:p w:rsidR="00D30016" w:rsidRPr="006B4005" w:rsidRDefault="00D30016" w:rsidP="00D30016">
      <w:pPr>
        <w:pStyle w:val="Paragrafoelenco"/>
        <w:numPr>
          <w:ilvl w:val="1"/>
          <w:numId w:val="1"/>
        </w:numPr>
      </w:pPr>
      <w:r w:rsidRPr="006B4005">
        <w:lastRenderedPageBreak/>
        <w:t>Camilleri</w:t>
      </w:r>
    </w:p>
    <w:p w:rsidR="00D30016" w:rsidRPr="006B4005" w:rsidRDefault="00D30016" w:rsidP="00D30016">
      <w:pPr>
        <w:pStyle w:val="Paragrafoelenco"/>
        <w:numPr>
          <w:ilvl w:val="1"/>
          <w:numId w:val="1"/>
        </w:numPr>
      </w:pPr>
      <w:r w:rsidRPr="006B4005">
        <w:t xml:space="preserve">Autore del testo </w:t>
      </w:r>
    </w:p>
    <w:p w:rsidR="0043271B" w:rsidRPr="006B4005" w:rsidRDefault="00B06583" w:rsidP="0043271B">
      <w:pPr>
        <w:pStyle w:val="Paragrafoelenco"/>
        <w:numPr>
          <w:ilvl w:val="0"/>
          <w:numId w:val="1"/>
        </w:numPr>
        <w:rPr>
          <w:rFonts w:ascii="Garamond" w:hAnsi="Garamond"/>
          <w:i/>
        </w:rPr>
      </w:pPr>
      <w:r w:rsidRPr="006B4005">
        <w:rPr>
          <w:rFonts w:ascii="Garamond" w:hAnsi="Garamond"/>
          <w:i/>
        </w:rPr>
        <w:t xml:space="preserve"> </w:t>
      </w:r>
      <w:r w:rsidR="001736DB" w:rsidRPr="006B4005">
        <w:rPr>
          <w:rFonts w:ascii="Garamond" w:hAnsi="Garamond"/>
          <w:i/>
        </w:rPr>
        <w:t xml:space="preserve">“non si può barare con il lettore” </w:t>
      </w:r>
      <w:r w:rsidRPr="006B4005">
        <w:t xml:space="preserve">(riga 3) </w:t>
      </w:r>
      <w:r w:rsidR="006519B6" w:rsidRPr="006B4005">
        <w:rPr>
          <w:b/>
        </w:rPr>
        <w:t>(A5a)</w:t>
      </w:r>
      <w:r w:rsidR="006519B6" w:rsidRPr="006B4005">
        <w:t xml:space="preserve"> </w:t>
      </w:r>
      <w:r w:rsidR="001736DB" w:rsidRPr="006B4005">
        <w:rPr>
          <w:rFonts w:cstheme="minorHAnsi"/>
        </w:rPr>
        <w:t>perché</w:t>
      </w:r>
      <w:r w:rsidR="001736DB" w:rsidRPr="006B4005">
        <w:rPr>
          <w:rFonts w:ascii="Garamond" w:hAnsi="Garamond"/>
          <w:i/>
        </w:rPr>
        <w:t xml:space="preserv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E34857" w:rsidP="0043271B">
      <w:pPr>
        <w:pStyle w:val="Paragrafoelenco"/>
        <w:numPr>
          <w:ilvl w:val="0"/>
          <w:numId w:val="1"/>
        </w:numPr>
        <w:rPr>
          <w:rFonts w:ascii="Garamond" w:hAnsi="Garamond"/>
          <w:i/>
        </w:rPr>
      </w:pPr>
      <w:r w:rsidRPr="006B4005">
        <w:t xml:space="preserve"> </w:t>
      </w:r>
      <w:r w:rsidR="00B06583" w:rsidRPr="006B4005">
        <w:rPr>
          <w:rFonts w:ascii="Garamond" w:hAnsi="Garamond"/>
          <w:i/>
        </w:rPr>
        <w:t>“</w:t>
      </w:r>
      <w:r w:rsidRPr="006B4005">
        <w:rPr>
          <w:rFonts w:ascii="Garamond" w:hAnsi="Garamond"/>
          <w:i/>
        </w:rPr>
        <w:t>apprendistato narrativo</w:t>
      </w:r>
      <w:r w:rsidRPr="006B4005">
        <w:t xml:space="preserve"> </w:t>
      </w:r>
      <w:r w:rsidR="00B06583" w:rsidRPr="006B4005">
        <w:t>“(</w:t>
      </w:r>
      <w:r w:rsidRPr="006B4005">
        <w:t>riga 3</w:t>
      </w:r>
      <w:r w:rsidR="00B06583" w:rsidRPr="006B4005">
        <w:t>-</w:t>
      </w:r>
      <w:r w:rsidRPr="006B4005">
        <w:t xml:space="preserve"> 4</w:t>
      </w:r>
      <w:r w:rsidR="00B06583" w:rsidRPr="006B4005">
        <w:t>)</w:t>
      </w:r>
      <w:r w:rsidR="00B06583" w:rsidRPr="006B4005">
        <w:rPr>
          <w:b/>
        </w:rPr>
        <w:t xml:space="preserve"> (A1)</w:t>
      </w:r>
      <w:r w:rsidR="00B06583" w:rsidRPr="006B4005">
        <w:t xml:space="preserve"> </w:t>
      </w:r>
      <w:r w:rsidR="00B06583" w:rsidRPr="006B4005">
        <w:rPr>
          <w:rFonts w:cstheme="minorHAnsi"/>
        </w:rPr>
        <w:t xml:space="preserve">  significa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E81766" w:rsidRPr="006B4005" w:rsidRDefault="00B06583" w:rsidP="00E81766">
      <w:pPr>
        <w:pStyle w:val="Paragrafoelenco"/>
        <w:numPr>
          <w:ilvl w:val="0"/>
          <w:numId w:val="1"/>
        </w:numPr>
      </w:pPr>
      <w:r w:rsidRPr="006B4005">
        <w:t>Nella frase</w:t>
      </w:r>
      <w:r w:rsidRPr="006B4005">
        <w:rPr>
          <w:rFonts w:ascii="Garamond" w:hAnsi="Garamond"/>
          <w:i/>
        </w:rPr>
        <w:t>: “</w:t>
      </w:r>
      <w:r w:rsidR="00E34857" w:rsidRPr="006B4005">
        <w:rPr>
          <w:rFonts w:ascii="Garamond" w:hAnsi="Garamond"/>
          <w:i/>
        </w:rPr>
        <w:t xml:space="preserve">Camilleri </w:t>
      </w:r>
      <w:r w:rsidR="009667D3" w:rsidRPr="006B4005">
        <w:rPr>
          <w:rFonts w:ascii="Garamond" w:hAnsi="Garamond"/>
          <w:i/>
        </w:rPr>
        <w:t>s</w:t>
      </w:r>
      <w:r w:rsidR="00E34857" w:rsidRPr="006B4005">
        <w:rPr>
          <w:rFonts w:ascii="Garamond" w:hAnsi="Garamond"/>
          <w:i/>
        </w:rPr>
        <w:t xml:space="preserve">i serve comunque del genere per </w:t>
      </w:r>
      <w:r w:rsidR="00E34857" w:rsidRPr="006B4005">
        <w:rPr>
          <w:rFonts w:ascii="Garamond" w:hAnsi="Garamond"/>
          <w:i/>
          <w:u w:val="single"/>
        </w:rPr>
        <w:t>sovvertir</w:t>
      </w:r>
      <w:r w:rsidRPr="006B4005">
        <w:rPr>
          <w:rFonts w:ascii="Garamond" w:hAnsi="Garamond"/>
          <w:i/>
          <w:u w:val="single"/>
        </w:rPr>
        <w:t>n</w:t>
      </w:r>
      <w:r w:rsidR="00E34857" w:rsidRPr="006B4005">
        <w:rPr>
          <w:rFonts w:ascii="Garamond" w:hAnsi="Garamond"/>
          <w:i/>
          <w:u w:val="single"/>
        </w:rPr>
        <w:t>e le regole</w:t>
      </w:r>
      <w:r w:rsidRPr="006B4005">
        <w:rPr>
          <w:rFonts w:ascii="Garamond" w:hAnsi="Garamond"/>
          <w:i/>
        </w:rPr>
        <w:t>”</w:t>
      </w:r>
      <w:r w:rsidR="00E34857" w:rsidRPr="006B4005">
        <w:t xml:space="preserve"> </w:t>
      </w:r>
      <w:r w:rsidRPr="006B4005">
        <w:t>(</w:t>
      </w:r>
      <w:r w:rsidR="00E34857" w:rsidRPr="006B4005">
        <w:t>riga 4</w:t>
      </w:r>
      <w:r w:rsidRPr="006B4005">
        <w:t xml:space="preserve">), </w:t>
      </w:r>
      <w:r w:rsidRPr="006B4005">
        <w:rPr>
          <w:rFonts w:ascii="Garamond" w:hAnsi="Garamond"/>
          <w:i/>
        </w:rPr>
        <w:t>“</w:t>
      </w:r>
      <w:r w:rsidRPr="006B4005">
        <w:rPr>
          <w:rFonts w:ascii="Garamond" w:hAnsi="Garamond"/>
          <w:b/>
          <w:i/>
        </w:rPr>
        <w:t>sovvertire</w:t>
      </w:r>
      <w:r w:rsidRPr="006B4005">
        <w:t>” significa:</w:t>
      </w:r>
    </w:p>
    <w:p w:rsidR="00E81766" w:rsidRPr="006B4005" w:rsidRDefault="009667D3" w:rsidP="00E81766">
      <w:pPr>
        <w:pStyle w:val="Paragrafoelenco"/>
        <w:numPr>
          <w:ilvl w:val="1"/>
          <w:numId w:val="1"/>
        </w:numPr>
      </w:pPr>
      <w:r w:rsidRPr="006B4005">
        <w:t xml:space="preserve">Rovesciare </w:t>
      </w:r>
    </w:p>
    <w:p w:rsidR="00E81766" w:rsidRPr="006B4005" w:rsidRDefault="009667D3" w:rsidP="00E81766">
      <w:pPr>
        <w:pStyle w:val="Paragrafoelenco"/>
        <w:numPr>
          <w:ilvl w:val="1"/>
          <w:numId w:val="1"/>
        </w:numPr>
      </w:pPr>
      <w:r w:rsidRPr="006B4005">
        <w:t>destabilizzare</w:t>
      </w:r>
    </w:p>
    <w:p w:rsidR="009667D3" w:rsidRPr="006B4005" w:rsidRDefault="009667D3" w:rsidP="009667D3">
      <w:pPr>
        <w:pStyle w:val="Paragrafoelenco"/>
        <w:numPr>
          <w:ilvl w:val="1"/>
          <w:numId w:val="1"/>
        </w:numPr>
      </w:pPr>
      <w:r w:rsidRPr="006B4005">
        <w:t>sconvolgere</w:t>
      </w:r>
    </w:p>
    <w:p w:rsidR="009667D3" w:rsidRPr="006B4005" w:rsidRDefault="009667D3" w:rsidP="00E81766">
      <w:pPr>
        <w:pStyle w:val="Paragrafoelenco"/>
        <w:numPr>
          <w:ilvl w:val="1"/>
          <w:numId w:val="1"/>
        </w:numPr>
      </w:pPr>
      <w:r w:rsidRPr="006B4005">
        <w:t>distruggere</w:t>
      </w:r>
    </w:p>
    <w:p w:rsidR="0043271B" w:rsidRPr="006B4005" w:rsidRDefault="009667D3" w:rsidP="0043271B">
      <w:pPr>
        <w:pStyle w:val="Paragrafoelenco"/>
        <w:numPr>
          <w:ilvl w:val="0"/>
          <w:numId w:val="1"/>
        </w:numPr>
        <w:rPr>
          <w:rFonts w:ascii="Garamond" w:hAnsi="Garamond"/>
          <w:i/>
        </w:rPr>
      </w:pPr>
      <w:r w:rsidRPr="006B4005">
        <w:t>Dalla frase</w:t>
      </w:r>
      <w:r w:rsidRPr="006B4005">
        <w:rPr>
          <w:rFonts w:ascii="Garamond" w:hAnsi="Garamond"/>
          <w:i/>
        </w:rPr>
        <w:t xml:space="preserve">:”Oltre che per motivi </w:t>
      </w:r>
      <w:proofErr w:type="spellStart"/>
      <w:r w:rsidRPr="006B4005">
        <w:rPr>
          <w:rFonts w:ascii="Garamond" w:hAnsi="Garamond"/>
          <w:i/>
        </w:rPr>
        <w:t>………</w:t>
      </w:r>
      <w:proofErr w:type="spellEnd"/>
      <w:r w:rsidRPr="006B4005">
        <w:rPr>
          <w:rFonts w:ascii="Garamond" w:hAnsi="Garamond"/>
          <w:i/>
        </w:rPr>
        <w:t xml:space="preserve">..Vàzquez Montalbàn.” </w:t>
      </w:r>
      <w:r w:rsidRPr="006B4005">
        <w:rPr>
          <w:rFonts w:cstheme="minorHAnsi"/>
        </w:rPr>
        <w:t xml:space="preserve">(righe 3-5)  si può affermare che </w:t>
      </w:r>
      <w:r w:rsidRPr="006B4005">
        <w:t xml:space="preserve">Gadda, Dürrenmatt, Vàzquez Montalbàn </w:t>
      </w:r>
      <w:r w:rsidRPr="006B4005">
        <w:rPr>
          <w:b/>
        </w:rPr>
        <w:t xml:space="preserve">(A3) </w:t>
      </w:r>
      <w:r w:rsidRPr="006B4005">
        <w:rPr>
          <w:rFonts w:cstheme="minorHAnsi"/>
          <w:b/>
        </w:rPr>
        <w:t xml:space="preserve"> </w:t>
      </w:r>
      <w:proofErr w:type="spellStart"/>
      <w:r w:rsidR="0043271B" w:rsidRPr="006B4005">
        <w:rPr>
          <w:rFonts w:ascii="Garamond" w:hAnsi="Garamond"/>
          <w:i/>
        </w:rPr>
        <w:t>………………………………………………………………………………………….……………</w:t>
      </w:r>
      <w:proofErr w:type="spellEnd"/>
    </w:p>
    <w:p w:rsidR="009E4FF1" w:rsidRPr="006B4005" w:rsidRDefault="009E4FF1" w:rsidP="00E34857">
      <w:pPr>
        <w:pStyle w:val="Paragrafoelenco"/>
        <w:numPr>
          <w:ilvl w:val="0"/>
          <w:numId w:val="1"/>
        </w:numPr>
        <w:rPr>
          <w:rFonts w:ascii="Garamond" w:hAnsi="Garamond"/>
          <w:i/>
        </w:rPr>
      </w:pPr>
      <w:r w:rsidRPr="006B4005">
        <w:t xml:space="preserve">Nella frase: </w:t>
      </w:r>
      <w:r w:rsidRPr="006B4005">
        <w:rPr>
          <w:rFonts w:ascii="Garamond" w:hAnsi="Garamond"/>
          <w:i/>
        </w:rPr>
        <w:t>“La serie con Montalbano è un omaggio al giallo globale”</w:t>
      </w:r>
      <w:r w:rsidRPr="006B4005">
        <w:t xml:space="preserve"> (riga 5) </w:t>
      </w:r>
      <w:r w:rsidRPr="006B4005">
        <w:rPr>
          <w:rFonts w:ascii="Garamond" w:hAnsi="Garamond"/>
          <w:i/>
        </w:rPr>
        <w:t>“</w:t>
      </w:r>
      <w:r w:rsidRPr="006B4005">
        <w:rPr>
          <w:rFonts w:ascii="Garamond" w:hAnsi="Garamond"/>
          <w:b/>
          <w:i/>
        </w:rPr>
        <w:t>giallo globale</w:t>
      </w:r>
      <w:r w:rsidRPr="006B4005">
        <w:rPr>
          <w:rFonts w:cstheme="minorHAnsi"/>
        </w:rPr>
        <w:t>” significa</w:t>
      </w:r>
      <w:r w:rsidR="0037298B" w:rsidRPr="006B4005">
        <w:rPr>
          <w:rFonts w:cstheme="minorHAnsi"/>
        </w:rPr>
        <w:t xml:space="preserve"> che</w:t>
      </w:r>
      <w:r w:rsidRPr="006B4005">
        <w:rPr>
          <w:rFonts w:cstheme="minorHAnsi"/>
        </w:rPr>
        <w:t>:</w:t>
      </w:r>
    </w:p>
    <w:p w:rsidR="009E4FF1" w:rsidRPr="006B4005" w:rsidRDefault="009E4FF1" w:rsidP="009E4FF1">
      <w:pPr>
        <w:pStyle w:val="Paragrafoelenco"/>
        <w:numPr>
          <w:ilvl w:val="1"/>
          <w:numId w:val="1"/>
        </w:numPr>
        <w:rPr>
          <w:rFonts w:ascii="Garamond" w:hAnsi="Garamond"/>
          <w:i/>
        </w:rPr>
      </w:pPr>
      <w:r w:rsidRPr="006B4005">
        <w:rPr>
          <w:rFonts w:ascii="Garamond" w:hAnsi="Garamond"/>
          <w:i/>
        </w:rPr>
        <w:t>è diffuso in tutto il mondo</w:t>
      </w:r>
    </w:p>
    <w:p w:rsidR="009E4FF1" w:rsidRPr="006B4005" w:rsidRDefault="009E4FF1" w:rsidP="009E4FF1">
      <w:pPr>
        <w:pStyle w:val="Paragrafoelenco"/>
        <w:numPr>
          <w:ilvl w:val="1"/>
          <w:numId w:val="1"/>
        </w:numPr>
        <w:rPr>
          <w:rFonts w:ascii="Garamond" w:hAnsi="Garamond"/>
          <w:i/>
        </w:rPr>
      </w:pPr>
      <w:r w:rsidRPr="006B4005">
        <w:rPr>
          <w:rFonts w:ascii="Garamond" w:hAnsi="Garamond"/>
          <w:i/>
        </w:rPr>
        <w:t>affronta ogni problema</w:t>
      </w:r>
    </w:p>
    <w:p w:rsidR="009E4FF1" w:rsidRPr="006B4005" w:rsidRDefault="009E4FF1" w:rsidP="009E4FF1">
      <w:pPr>
        <w:pStyle w:val="Paragrafoelenco"/>
        <w:numPr>
          <w:ilvl w:val="1"/>
          <w:numId w:val="1"/>
        </w:numPr>
        <w:rPr>
          <w:rFonts w:ascii="Garamond" w:hAnsi="Garamond"/>
          <w:i/>
        </w:rPr>
      </w:pPr>
      <w:r w:rsidRPr="006B4005">
        <w:rPr>
          <w:rFonts w:ascii="Garamond" w:hAnsi="Garamond"/>
          <w:i/>
        </w:rPr>
        <w:t>risulta di facile lettura</w:t>
      </w:r>
    </w:p>
    <w:p w:rsidR="009E4FF1" w:rsidRPr="006B4005" w:rsidRDefault="0037298B" w:rsidP="009E4FF1">
      <w:pPr>
        <w:pStyle w:val="Paragrafoelenco"/>
        <w:numPr>
          <w:ilvl w:val="1"/>
          <w:numId w:val="1"/>
        </w:numPr>
        <w:rPr>
          <w:rFonts w:ascii="Garamond" w:hAnsi="Garamond"/>
          <w:i/>
        </w:rPr>
      </w:pPr>
      <w:r w:rsidRPr="006B4005">
        <w:rPr>
          <w:rFonts w:ascii="Garamond" w:hAnsi="Garamond"/>
          <w:i/>
        </w:rPr>
        <w:t xml:space="preserve">offre una visione d’insieme della società </w:t>
      </w:r>
    </w:p>
    <w:p w:rsidR="0043271B" w:rsidRPr="006B4005" w:rsidRDefault="006519B6" w:rsidP="0043271B">
      <w:pPr>
        <w:pStyle w:val="Paragrafoelenco"/>
        <w:numPr>
          <w:ilvl w:val="0"/>
          <w:numId w:val="1"/>
        </w:numPr>
        <w:rPr>
          <w:rFonts w:ascii="Garamond" w:hAnsi="Garamond"/>
          <w:i/>
        </w:rPr>
      </w:pPr>
      <w:r w:rsidRPr="006B4005">
        <w:t>Con la frase: “</w:t>
      </w:r>
      <w:r w:rsidRPr="006B4005">
        <w:rPr>
          <w:rFonts w:ascii="Garamond" w:hAnsi="Garamond"/>
          <w:i/>
        </w:rPr>
        <w:t>Lo stesso Camilleri ammette, ….., l’</w:t>
      </w:r>
      <w:r w:rsidR="00E34857" w:rsidRPr="006B4005">
        <w:rPr>
          <w:rFonts w:ascii="Garamond" w:hAnsi="Garamond"/>
          <w:i/>
        </w:rPr>
        <w:t xml:space="preserve">ascendenza </w:t>
      </w:r>
      <w:proofErr w:type="spellStart"/>
      <w:r w:rsidR="00E34857" w:rsidRPr="006B4005">
        <w:rPr>
          <w:rFonts w:ascii="Garamond" w:hAnsi="Garamond"/>
          <w:i/>
        </w:rPr>
        <w:t>Scisciana</w:t>
      </w:r>
      <w:proofErr w:type="spellEnd"/>
      <w:r w:rsidR="00E34857" w:rsidRPr="006B4005">
        <w:rPr>
          <w:rFonts w:ascii="Garamond" w:hAnsi="Garamond"/>
          <w:i/>
        </w:rPr>
        <w:t xml:space="preserve"> e pirandelliana</w:t>
      </w:r>
      <w:r w:rsidRPr="006B4005">
        <w:t>”(riga 6)</w:t>
      </w:r>
      <w:r w:rsidRPr="006B4005">
        <w:rPr>
          <w:b/>
        </w:rPr>
        <w:t>(A1)</w:t>
      </w:r>
      <w:r w:rsidRPr="006B4005">
        <w:t xml:space="preserve"> si intende che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E34857" w:rsidP="0043271B">
      <w:pPr>
        <w:pStyle w:val="Paragrafoelenco"/>
        <w:numPr>
          <w:ilvl w:val="0"/>
          <w:numId w:val="1"/>
        </w:numPr>
        <w:rPr>
          <w:rFonts w:ascii="Garamond" w:hAnsi="Garamond"/>
          <w:i/>
        </w:rPr>
      </w:pPr>
      <w:r w:rsidRPr="006B4005">
        <w:t xml:space="preserve">Che cosa significa l'espressione </w:t>
      </w:r>
      <w:r w:rsidR="0085020A" w:rsidRPr="006B4005">
        <w:rPr>
          <w:rFonts w:ascii="Garamond" w:hAnsi="Garamond"/>
          <w:i/>
        </w:rPr>
        <w:t>“</w:t>
      </w:r>
      <w:r w:rsidRPr="006B4005">
        <w:rPr>
          <w:rFonts w:ascii="Garamond" w:hAnsi="Garamond"/>
          <w:i/>
        </w:rPr>
        <w:t>genere di largo consumo</w:t>
      </w:r>
      <w:r w:rsidR="0085020A" w:rsidRPr="006B4005">
        <w:t xml:space="preserve">” </w:t>
      </w:r>
      <w:r w:rsidRPr="006B4005">
        <w:t xml:space="preserve"> riga 12</w:t>
      </w:r>
      <w:r w:rsidR="0085020A" w:rsidRPr="006B4005">
        <w:t xml:space="preserve"> </w:t>
      </w:r>
      <w:r w:rsidR="0085020A" w:rsidRPr="006B4005">
        <w:rPr>
          <w:b/>
        </w:rPr>
        <w:t>(A1)</w:t>
      </w:r>
      <w:r w:rsidR="0085020A" w:rsidRPr="006B4005">
        <w:t xml:space="preserve"> </w:t>
      </w:r>
      <w:r w:rsidR="0085020A" w:rsidRPr="006B4005">
        <w:rPr>
          <w:rFonts w:cstheme="minorHAnsi"/>
        </w:rPr>
        <w:t xml:space="preserv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407C45" w:rsidP="0043271B">
      <w:pPr>
        <w:pStyle w:val="Paragrafoelenco"/>
        <w:numPr>
          <w:ilvl w:val="0"/>
          <w:numId w:val="1"/>
        </w:numPr>
        <w:rPr>
          <w:rFonts w:ascii="Garamond" w:hAnsi="Garamond"/>
          <w:i/>
        </w:rPr>
      </w:pPr>
      <w:r w:rsidRPr="006B4005">
        <w:t xml:space="preserve">La frase </w:t>
      </w:r>
      <w:r w:rsidRPr="006B4005">
        <w:rPr>
          <w:rFonts w:ascii="Garamond" w:hAnsi="Garamond"/>
          <w:i/>
        </w:rPr>
        <w:t xml:space="preserve">“ … Camilleri non </w:t>
      </w:r>
      <w:r w:rsidRPr="006B4005">
        <w:rPr>
          <w:rFonts w:ascii="Garamond" w:hAnsi="Garamond"/>
          <w:i/>
          <w:u w:val="single"/>
        </w:rPr>
        <w:t>riproduce semplicemente il modello manicheo</w:t>
      </w:r>
      <w:r w:rsidRPr="006B4005">
        <w:rPr>
          <w:rFonts w:ascii="Garamond" w:hAnsi="Garamond"/>
          <w:i/>
        </w:rPr>
        <w:t xml:space="preserve">”  </w:t>
      </w:r>
      <w:r w:rsidRPr="006B4005">
        <w:t xml:space="preserve">riga 17 significa </w:t>
      </w:r>
      <w:r w:rsidRPr="006B4005">
        <w:rPr>
          <w:b/>
        </w:rPr>
        <w:t>(A1)</w:t>
      </w:r>
      <w:r w:rsidRPr="006B4005">
        <w:t xml:space="preserve"> </w:t>
      </w:r>
      <w:r w:rsidRPr="006B4005">
        <w:rPr>
          <w:rFonts w:cstheme="minorHAnsi"/>
        </w:rPr>
        <w:t xml:space="preserve">che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85020A" w:rsidP="0043271B">
      <w:pPr>
        <w:pStyle w:val="Paragrafoelenco"/>
        <w:numPr>
          <w:ilvl w:val="0"/>
          <w:numId w:val="1"/>
        </w:numPr>
        <w:rPr>
          <w:rFonts w:ascii="Garamond" w:hAnsi="Garamond"/>
          <w:i/>
        </w:rPr>
      </w:pPr>
      <w:r w:rsidRPr="006B4005">
        <w:rPr>
          <w:rFonts w:cstheme="minorHAnsi"/>
        </w:rPr>
        <w:t xml:space="preserve">L’affermazione:” </w:t>
      </w:r>
      <w:r w:rsidRPr="006B4005">
        <w:rPr>
          <w:rFonts w:ascii="Garamond" w:hAnsi="Garamond"/>
          <w:i/>
        </w:rPr>
        <w:t xml:space="preserve">Si è manichei per due motivi: per motivi </w:t>
      </w:r>
      <w:r w:rsidRPr="006B4005">
        <w:rPr>
          <w:rFonts w:ascii="Garamond" w:hAnsi="Garamond"/>
          <w:i/>
          <w:u w:val="single"/>
        </w:rPr>
        <w:t>operativi</w:t>
      </w:r>
      <w:r w:rsidRPr="006B4005">
        <w:rPr>
          <w:rFonts w:ascii="Garamond" w:hAnsi="Garamond"/>
          <w:i/>
        </w:rPr>
        <w:t xml:space="preserve"> e </w:t>
      </w:r>
      <w:r w:rsidRPr="006B4005">
        <w:rPr>
          <w:rFonts w:ascii="Garamond" w:hAnsi="Garamond"/>
          <w:i/>
          <w:u w:val="single"/>
        </w:rPr>
        <w:t>umani</w:t>
      </w:r>
      <w:r w:rsidRPr="006B4005">
        <w:rPr>
          <w:rFonts w:ascii="Garamond" w:hAnsi="Garamond"/>
          <w:i/>
        </w:rPr>
        <w:t>.</w:t>
      </w:r>
      <w:r w:rsidRPr="006B4005">
        <w:t>” (rig</w:t>
      </w:r>
      <w:r w:rsidR="0037298B" w:rsidRPr="006B4005">
        <w:t>he</w:t>
      </w:r>
      <w:r w:rsidRPr="006B4005">
        <w:t xml:space="preserve"> 1</w:t>
      </w:r>
      <w:r w:rsidR="0037298B" w:rsidRPr="006B4005">
        <w:t>6-17</w:t>
      </w:r>
      <w:r w:rsidRPr="006B4005">
        <w:t xml:space="preserve">) </w:t>
      </w:r>
      <w:r w:rsidRPr="006B4005">
        <w:rPr>
          <w:b/>
        </w:rPr>
        <w:t>(A1 – A2)</w:t>
      </w:r>
      <w:r w:rsidRPr="006B4005">
        <w:t xml:space="preserve">  è da attribuire a </w:t>
      </w:r>
      <w:proofErr w:type="spellStart"/>
      <w:r w:rsidR="0043271B" w:rsidRPr="006B4005">
        <w:rPr>
          <w:rFonts w:ascii="Garamond" w:hAnsi="Garamond"/>
          <w:i/>
        </w:rPr>
        <w:t>…………………………</w:t>
      </w:r>
      <w:proofErr w:type="spellEnd"/>
      <w:r w:rsidR="0043271B" w:rsidRPr="006B4005">
        <w:t xml:space="preserve"> sig</w:t>
      </w:r>
      <w:r w:rsidRPr="006B4005">
        <w:t>nifica</w:t>
      </w:r>
      <w:r w:rsidR="0037298B" w:rsidRPr="006B4005">
        <w:t xml:space="preserve"> </w:t>
      </w:r>
      <w:proofErr w:type="spellStart"/>
      <w:r w:rsidR="0037298B" w:rsidRPr="006B4005">
        <w:t>che</w:t>
      </w:r>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E34857" w:rsidP="0043271B">
      <w:pPr>
        <w:pStyle w:val="Paragrafoelenco"/>
        <w:numPr>
          <w:ilvl w:val="0"/>
          <w:numId w:val="1"/>
        </w:numPr>
        <w:rPr>
          <w:rFonts w:ascii="Garamond" w:hAnsi="Garamond"/>
          <w:i/>
        </w:rPr>
      </w:pPr>
      <w:r w:rsidRPr="006B4005">
        <w:t xml:space="preserve"> </w:t>
      </w:r>
      <w:r w:rsidR="00EA7285" w:rsidRPr="006B4005">
        <w:rPr>
          <w:rFonts w:ascii="Garamond" w:hAnsi="Garamond"/>
          <w:i/>
        </w:rPr>
        <w:t>“</w:t>
      </w:r>
      <w:r w:rsidRPr="006B4005">
        <w:rPr>
          <w:rFonts w:ascii="Garamond" w:hAnsi="Garamond"/>
          <w:i/>
        </w:rPr>
        <w:t xml:space="preserve">le indagini del poliziotto </w:t>
      </w:r>
      <w:proofErr w:type="spellStart"/>
      <w:r w:rsidRPr="006B4005">
        <w:rPr>
          <w:rFonts w:ascii="Garamond" w:hAnsi="Garamond"/>
          <w:i/>
        </w:rPr>
        <w:t>camilleriano</w:t>
      </w:r>
      <w:proofErr w:type="spellEnd"/>
      <w:r w:rsidRPr="006B4005">
        <w:rPr>
          <w:rFonts w:ascii="Garamond" w:hAnsi="Garamond"/>
          <w:i/>
        </w:rPr>
        <w:t xml:space="preserve"> non portano spesso a scoprire se non sa quello che è una verità possibile</w:t>
      </w:r>
      <w:r w:rsidRPr="006B4005">
        <w:t xml:space="preserve"> </w:t>
      </w:r>
      <w:r w:rsidR="00EA7285" w:rsidRPr="006B4005">
        <w:t>“</w:t>
      </w:r>
      <w:r w:rsidR="00A86D5B" w:rsidRPr="006B4005">
        <w:t xml:space="preserve"> </w:t>
      </w:r>
      <w:r w:rsidR="00EA7285" w:rsidRPr="006B4005">
        <w:t xml:space="preserve">(righe 21 -22) Riscrivi la frase eliminando la doppia negazione, ma conservando il significato equivalente. </w:t>
      </w:r>
      <w:r w:rsidR="00A86D5B" w:rsidRPr="006B4005">
        <w:rPr>
          <w:b/>
        </w:rPr>
        <w:t>(A1)</w:t>
      </w:r>
      <w:r w:rsidR="00EA7285" w:rsidRPr="006B4005">
        <w:br/>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A86D5B" w:rsidP="0043271B">
      <w:pPr>
        <w:pStyle w:val="Paragrafoelenco"/>
        <w:numPr>
          <w:ilvl w:val="0"/>
          <w:numId w:val="1"/>
        </w:numPr>
        <w:rPr>
          <w:rFonts w:ascii="Garamond" w:hAnsi="Garamond"/>
          <w:i/>
        </w:rPr>
      </w:pPr>
      <w:r w:rsidRPr="006B4005">
        <w:t xml:space="preserve">Perché l’autore </w:t>
      </w:r>
      <w:r w:rsidR="00B61C94" w:rsidRPr="006B4005">
        <w:t xml:space="preserve">usa l’espressione </w:t>
      </w:r>
      <w:r w:rsidRPr="006B4005">
        <w:t xml:space="preserve"> “</w:t>
      </w:r>
      <w:r w:rsidRPr="006B4005">
        <w:rPr>
          <w:b/>
          <w:i/>
        </w:rPr>
        <w:t>verità possibile</w:t>
      </w:r>
      <w:r w:rsidRPr="006B4005">
        <w:t xml:space="preserve">”? Individua nei passi precedenti del testo gli elementi che </w:t>
      </w:r>
      <w:r w:rsidR="00B61C94" w:rsidRPr="006B4005">
        <w:t xml:space="preserve">la   </w:t>
      </w:r>
      <w:r w:rsidRPr="006B4005">
        <w:t xml:space="preserve"> giustificano </w:t>
      </w:r>
      <w:r w:rsidR="00B61C94" w:rsidRPr="006B4005">
        <w:rPr>
          <w:b/>
        </w:rPr>
        <w:t>(A5a</w:t>
      </w:r>
      <w:r w:rsidR="00B61C94" w:rsidRPr="006B4005">
        <w:rPr>
          <w:rFonts w:ascii="Garamond" w:hAnsi="Garamond"/>
          <w:i/>
        </w:rPr>
        <w:t>)</w:t>
      </w:r>
      <w:r w:rsidR="00B61C94" w:rsidRPr="006B4005">
        <w:br/>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EA7285" w:rsidP="0043271B">
      <w:pPr>
        <w:pStyle w:val="Paragrafoelenco"/>
        <w:numPr>
          <w:ilvl w:val="0"/>
          <w:numId w:val="1"/>
        </w:numPr>
        <w:rPr>
          <w:rFonts w:ascii="Garamond" w:hAnsi="Garamond"/>
          <w:i/>
        </w:rPr>
      </w:pPr>
      <w:r w:rsidRPr="006B4005">
        <w:t xml:space="preserve"> </w:t>
      </w:r>
      <w:r w:rsidR="00B61C94" w:rsidRPr="006B4005">
        <w:rPr>
          <w:rFonts w:ascii="Garamond" w:hAnsi="Garamond"/>
          <w:i/>
        </w:rPr>
        <w:t xml:space="preserve">“riflesso nelle sue </w:t>
      </w:r>
      <w:proofErr w:type="spellStart"/>
      <w:r w:rsidR="00B61C94" w:rsidRPr="006B4005">
        <w:rPr>
          <w:rFonts w:ascii="Garamond" w:hAnsi="Garamond"/>
          <w:i/>
        </w:rPr>
        <w:t>fabule</w:t>
      </w:r>
      <w:proofErr w:type="spellEnd"/>
      <w:r w:rsidR="00B61C94" w:rsidRPr="006B4005">
        <w:rPr>
          <w:rFonts w:ascii="Garamond" w:hAnsi="Garamond"/>
          <w:i/>
        </w:rPr>
        <w:t xml:space="preserve">” </w:t>
      </w:r>
      <w:r w:rsidR="00B61C94" w:rsidRPr="006B4005">
        <w:rPr>
          <w:rFonts w:cstheme="minorHAnsi"/>
        </w:rPr>
        <w:t>(riga 25)</w:t>
      </w:r>
      <w:r w:rsidR="00B61C94" w:rsidRPr="006B4005">
        <w:rPr>
          <w:rFonts w:ascii="Garamond" w:hAnsi="Garamond"/>
        </w:rPr>
        <w:t xml:space="preserve"> significa </w:t>
      </w:r>
      <w:r w:rsidR="00B61C94" w:rsidRPr="006B4005">
        <w:rPr>
          <w:b/>
        </w:rPr>
        <w:t>(A1)</w:t>
      </w:r>
      <w:r w:rsidR="00B61C94" w:rsidRPr="006B4005">
        <w:rPr>
          <w:rFonts w:ascii="Garamond" w:hAnsi="Garamond"/>
        </w:rPr>
        <w:t xml:space="preserv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43271B" w:rsidRPr="006B4005" w:rsidRDefault="00E34857" w:rsidP="0043271B">
      <w:pPr>
        <w:pStyle w:val="Paragrafoelenco"/>
        <w:numPr>
          <w:ilvl w:val="0"/>
          <w:numId w:val="1"/>
        </w:numPr>
        <w:rPr>
          <w:rFonts w:ascii="Garamond" w:hAnsi="Garamond"/>
          <w:i/>
        </w:rPr>
      </w:pPr>
      <w:r w:rsidRPr="006B4005">
        <w:t xml:space="preserve">Che cosa significa è un </w:t>
      </w:r>
      <w:r w:rsidR="00B61C94" w:rsidRPr="006B4005">
        <w:rPr>
          <w:rFonts w:ascii="Garamond" w:hAnsi="Garamond"/>
          <w:b/>
          <w:i/>
        </w:rPr>
        <w:t>“</w:t>
      </w:r>
      <w:r w:rsidRPr="006B4005">
        <w:rPr>
          <w:rFonts w:ascii="Garamond" w:hAnsi="Garamond"/>
          <w:b/>
          <w:i/>
        </w:rPr>
        <w:t>impegno debole</w:t>
      </w:r>
      <w:r w:rsidRPr="006B4005">
        <w:t xml:space="preserve"> </w:t>
      </w:r>
      <w:r w:rsidR="00B61C94" w:rsidRPr="006B4005">
        <w:t xml:space="preserve">“ </w:t>
      </w:r>
      <w:r w:rsidRPr="006B4005">
        <w:t>righe 32</w:t>
      </w:r>
      <w:r w:rsidR="006A032E" w:rsidRPr="006B4005">
        <w:t xml:space="preserve"> </w:t>
      </w:r>
      <w:proofErr w:type="spellStart"/>
      <w:r w:rsidR="0043271B" w:rsidRPr="006B4005">
        <w:rPr>
          <w:rFonts w:ascii="Garamond" w:hAnsi="Garamond"/>
          <w:i/>
        </w:rPr>
        <w:t>…………………………………………………………………………………………</w:t>
      </w:r>
      <w:proofErr w:type="spellEnd"/>
      <w:r w:rsidR="0043271B" w:rsidRPr="006B4005">
        <w:rPr>
          <w:rFonts w:ascii="Garamond" w:hAnsi="Garamond"/>
          <w:i/>
        </w:rPr>
        <w:t>.</w:t>
      </w:r>
      <w:proofErr w:type="spellStart"/>
      <w:r w:rsidR="0043271B" w:rsidRPr="006B4005">
        <w:rPr>
          <w:rFonts w:ascii="Garamond" w:hAnsi="Garamond"/>
          <w:i/>
        </w:rPr>
        <w:t>……………</w:t>
      </w:r>
      <w:proofErr w:type="spellEnd"/>
    </w:p>
    <w:p w:rsidR="009E1A65" w:rsidRPr="006B4005" w:rsidRDefault="00B61C94" w:rsidP="00E34857">
      <w:pPr>
        <w:pStyle w:val="Paragrafoelenco"/>
        <w:numPr>
          <w:ilvl w:val="0"/>
          <w:numId w:val="1"/>
        </w:numPr>
      </w:pPr>
      <w:r w:rsidRPr="006B4005">
        <w:t xml:space="preserve">Camilleri sostiene che </w:t>
      </w:r>
      <w:r w:rsidRPr="006B4005">
        <w:rPr>
          <w:rFonts w:ascii="Garamond" w:hAnsi="Garamond"/>
          <w:i/>
        </w:rPr>
        <w:t>“ il giallo ha dei compiti civili da assolvere”</w:t>
      </w:r>
      <w:r w:rsidRPr="006B4005">
        <w:t xml:space="preserve"> </w:t>
      </w:r>
      <w:r w:rsidR="00E34857" w:rsidRPr="006B4005">
        <w:t xml:space="preserve"> 40-45</w:t>
      </w:r>
      <w:r w:rsidR="009E1A65" w:rsidRPr="006B4005">
        <w:t xml:space="preserve"> Indica quali sono i compiti indicando se l’affermazione è vera o falsa </w:t>
      </w:r>
      <w:r w:rsidR="006A032E" w:rsidRPr="006B4005">
        <w:rPr>
          <w:b/>
        </w:rPr>
        <w:t>(A2)</w:t>
      </w:r>
      <w:r w:rsidR="009E1A65" w:rsidRPr="006B4005">
        <w:br/>
      </w:r>
    </w:p>
    <w:tbl>
      <w:tblPr>
        <w:tblStyle w:val="Grigliatabella"/>
        <w:tblW w:w="5000" w:type="pct"/>
        <w:tblLook w:val="04A0"/>
      </w:tblPr>
      <w:tblGrid>
        <w:gridCol w:w="8329"/>
        <w:gridCol w:w="710"/>
        <w:gridCol w:w="929"/>
      </w:tblGrid>
      <w:tr w:rsidR="009E1A65" w:rsidRPr="006B4005" w:rsidTr="009E1A65">
        <w:tc>
          <w:tcPr>
            <w:tcW w:w="4178" w:type="pct"/>
          </w:tcPr>
          <w:p w:rsidR="009E1A65" w:rsidRPr="006B4005" w:rsidRDefault="009E1A65" w:rsidP="009E1A65">
            <w:pPr>
              <w:jc w:val="center"/>
            </w:pPr>
            <w:r w:rsidRPr="006B4005">
              <w:t>Compiti civili del saggio</w:t>
            </w:r>
          </w:p>
        </w:tc>
        <w:tc>
          <w:tcPr>
            <w:tcW w:w="356" w:type="pct"/>
          </w:tcPr>
          <w:p w:rsidR="009E1A65" w:rsidRPr="006B4005" w:rsidRDefault="009E1A65" w:rsidP="009E1A65">
            <w:r w:rsidRPr="006B4005">
              <w:t>Vero</w:t>
            </w:r>
          </w:p>
        </w:tc>
        <w:tc>
          <w:tcPr>
            <w:tcW w:w="466" w:type="pct"/>
          </w:tcPr>
          <w:p w:rsidR="009E1A65" w:rsidRPr="006B4005" w:rsidRDefault="009E1A65" w:rsidP="009E1A65">
            <w:r w:rsidRPr="006B4005">
              <w:t>falso</w:t>
            </w:r>
          </w:p>
        </w:tc>
      </w:tr>
      <w:tr w:rsidR="009E1A65" w:rsidRPr="006B4005" w:rsidTr="009E1A65">
        <w:tc>
          <w:tcPr>
            <w:tcW w:w="4178" w:type="pct"/>
          </w:tcPr>
          <w:p w:rsidR="009E1A65" w:rsidRPr="006B4005" w:rsidRDefault="009E1A65" w:rsidP="009E1A65">
            <w:r w:rsidRPr="006B4005">
              <w:t>Rappresentare la Sicilia in modo realistico</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9E1A65" w:rsidP="009E1A65">
            <w:r w:rsidRPr="006B4005">
              <w:t xml:space="preserve">Trasformare la società </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9E1A65" w:rsidP="009E1A65">
            <w:r w:rsidRPr="006B4005">
              <w:t>Divertire il lettore</w:t>
            </w:r>
            <w:r w:rsidR="006A032E" w:rsidRPr="006B4005">
              <w:t xml:space="preserve"> con l’ironia e il riso</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9E1A65" w:rsidP="009E1A65">
            <w:r w:rsidRPr="006B4005">
              <w:t>Denunciare la classe politica siciliana</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6A032E" w:rsidP="009E1A65">
            <w:r w:rsidRPr="006B4005">
              <w:t>Punire i responsabili dei delitti</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6A032E" w:rsidP="006A032E">
            <w:r w:rsidRPr="006B4005">
              <w:t xml:space="preserve">Comprendere l’origine del male </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r w:rsidR="009E1A65" w:rsidRPr="006B4005" w:rsidTr="009E1A65">
        <w:tc>
          <w:tcPr>
            <w:tcW w:w="4178" w:type="pct"/>
          </w:tcPr>
          <w:p w:rsidR="009E1A65" w:rsidRPr="006B4005" w:rsidRDefault="006A032E" w:rsidP="006A032E">
            <w:r w:rsidRPr="006B4005">
              <w:t xml:space="preserve">Impegnarsi in una battaglia ideale  contro la mafia e il malaffare  </w:t>
            </w:r>
          </w:p>
        </w:tc>
        <w:tc>
          <w:tcPr>
            <w:tcW w:w="356" w:type="pct"/>
          </w:tcPr>
          <w:p w:rsidR="009E1A65" w:rsidRPr="006B4005" w:rsidRDefault="009E1A65" w:rsidP="006A032E">
            <w:pPr>
              <w:jc w:val="center"/>
              <w:rPr>
                <w:b/>
              </w:rPr>
            </w:pPr>
          </w:p>
        </w:tc>
        <w:tc>
          <w:tcPr>
            <w:tcW w:w="466" w:type="pct"/>
          </w:tcPr>
          <w:p w:rsidR="009E1A65" w:rsidRPr="006B4005" w:rsidRDefault="009E1A65" w:rsidP="006A032E">
            <w:pPr>
              <w:jc w:val="center"/>
              <w:rPr>
                <w:b/>
              </w:rPr>
            </w:pPr>
          </w:p>
        </w:tc>
      </w:tr>
    </w:tbl>
    <w:p w:rsidR="00E34857" w:rsidRPr="006B4005" w:rsidRDefault="00E34857" w:rsidP="006A032E">
      <w:pPr>
        <w:pStyle w:val="Paragrafoelenco"/>
      </w:pPr>
    </w:p>
    <w:p w:rsidR="00F67D38" w:rsidRPr="006B4005" w:rsidRDefault="00F67D38" w:rsidP="00F67D38">
      <w:pPr>
        <w:pStyle w:val="Paragrafoelenco"/>
        <w:numPr>
          <w:ilvl w:val="0"/>
          <w:numId w:val="1"/>
        </w:numPr>
      </w:pPr>
      <w:r w:rsidRPr="006B4005">
        <w:t xml:space="preserve">Alla domanda sull’opera di Camilleri: </w:t>
      </w:r>
      <w:r w:rsidRPr="006B4005">
        <w:rPr>
          <w:rFonts w:ascii="Garamond" w:hAnsi="Garamond"/>
          <w:i/>
        </w:rPr>
        <w:t xml:space="preserve">Un impegno debole o forte? </w:t>
      </w:r>
      <w:r w:rsidRPr="006B4005">
        <w:t xml:space="preserve">l’autrice del testo risponde: </w:t>
      </w:r>
      <w:r w:rsidRPr="006B4005">
        <w:rPr>
          <w:rFonts w:ascii="Garamond" w:hAnsi="Garamond"/>
          <w:i/>
        </w:rPr>
        <w:t xml:space="preserve">“un impegno debole” </w:t>
      </w:r>
      <w:r w:rsidRPr="006B4005">
        <w:t xml:space="preserve">Motiva la sua risposta sulla base del testo (righe 24 -48)  </w:t>
      </w:r>
      <w:r w:rsidRPr="006B4005">
        <w:rPr>
          <w:b/>
        </w:rPr>
        <w:t>(A5a)</w:t>
      </w:r>
    </w:p>
    <w:p w:rsidR="00F67D38" w:rsidRPr="006B4005" w:rsidRDefault="00F67D38" w:rsidP="00F67D38">
      <w:pPr>
        <w:pStyle w:val="Paragrafoelenco"/>
      </w:pPr>
      <w:proofErr w:type="spellStart"/>
      <w:r w:rsidRPr="006B4005">
        <w:rPr>
          <w:rFonts w:ascii="Garamond" w:hAnsi="Garamond"/>
          <w:i/>
        </w:rPr>
        <w:t>…………………………………………………………………………………………………………</w:t>
      </w:r>
      <w:proofErr w:type="spellEnd"/>
    </w:p>
    <w:p w:rsidR="00F67D38" w:rsidRPr="006B4005" w:rsidRDefault="0037298B" w:rsidP="00F67D38">
      <w:pPr>
        <w:pStyle w:val="Paragrafoelenco"/>
        <w:numPr>
          <w:ilvl w:val="0"/>
          <w:numId w:val="1"/>
        </w:numPr>
      </w:pPr>
      <w:r w:rsidRPr="006B4005">
        <w:t xml:space="preserve">Dai un titolo al testo che contenga la tesi dell’autore </w:t>
      </w:r>
      <w:r w:rsidRPr="006B4005">
        <w:rPr>
          <w:b/>
        </w:rPr>
        <w:t>(A5b)</w:t>
      </w:r>
      <w:r w:rsidRPr="006B4005">
        <w:t xml:space="preserve">  </w:t>
      </w:r>
      <w:proofErr w:type="spellStart"/>
      <w:r w:rsidR="00F67D38" w:rsidRPr="006B4005">
        <w:rPr>
          <w:rFonts w:ascii="Garamond" w:hAnsi="Garamond"/>
          <w:i/>
        </w:rPr>
        <w:t>…………………………………………………………………………………………………………</w:t>
      </w:r>
      <w:proofErr w:type="spellEnd"/>
    </w:p>
    <w:p w:rsidR="00E34857" w:rsidRPr="006B4005" w:rsidRDefault="00E34857" w:rsidP="00A40AFE"/>
    <w:p w:rsidR="00D15B33" w:rsidRPr="006B4005" w:rsidRDefault="00D15B33" w:rsidP="00A40AFE"/>
    <w:p w:rsidR="00D15B33" w:rsidRPr="006B4005" w:rsidRDefault="00D15B33" w:rsidP="00A40AFE"/>
    <w:p w:rsidR="00D15B33" w:rsidRPr="006B4005" w:rsidRDefault="00D15B33" w:rsidP="00A40AFE"/>
    <w:p w:rsidR="00D15B33" w:rsidRPr="006B4005" w:rsidRDefault="00D15B33" w:rsidP="00A40AFE"/>
    <w:p w:rsidR="00D15B33" w:rsidRPr="006B4005" w:rsidRDefault="00D15B33" w:rsidP="00A40AFE"/>
    <w:tbl>
      <w:tblPr>
        <w:tblStyle w:val="Grigliatabella"/>
        <w:tblW w:w="10774" w:type="dxa"/>
        <w:tblInd w:w="-318" w:type="dxa"/>
        <w:tblLook w:val="04A0"/>
      </w:tblPr>
      <w:tblGrid>
        <w:gridCol w:w="10774"/>
      </w:tblGrid>
      <w:tr w:rsidR="00D15B33" w:rsidRPr="006B4005" w:rsidTr="00D15B33">
        <w:tc>
          <w:tcPr>
            <w:tcW w:w="10774" w:type="dxa"/>
          </w:tcPr>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1:</w:t>
            </w:r>
            <w:r w:rsidRPr="006B4005">
              <w:rPr>
                <w:rFonts w:ascii="Garamond" w:hAnsi="Garamond" w:cstheme="minorHAnsi"/>
                <w:i/>
                <w:sz w:val="20"/>
                <w:szCs w:val="20"/>
              </w:rPr>
              <w:t xml:space="preserve"> Comprendere il significato, letterale e figurato, di parole ed espressioni e riconoscere le relazioni tra parole. </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2</w:t>
            </w:r>
            <w:r w:rsidRPr="006B4005">
              <w:rPr>
                <w:rFonts w:ascii="Garamond" w:hAnsi="Garamond" w:cstheme="minorHAnsi"/>
                <w:i/>
                <w:sz w:val="20"/>
                <w:szCs w:val="20"/>
              </w:rPr>
              <w:t>: Individuare informazioni date esplicitamente nel testo</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3:</w:t>
            </w:r>
            <w:r w:rsidRPr="006B4005">
              <w:rPr>
                <w:rFonts w:ascii="Garamond" w:hAnsi="Garamond" w:cstheme="minorHAnsi"/>
                <w:i/>
                <w:sz w:val="20"/>
                <w:szCs w:val="20"/>
              </w:rPr>
              <w:t xml:space="preserve"> Fare un’inferenza diretta, ricavando un’informazione implicita da una o più informazioni date nel testo e/o tratte dall’enciclopedia personale.</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4:</w:t>
            </w:r>
            <w:r w:rsidRPr="006B4005">
              <w:rPr>
                <w:rFonts w:ascii="Garamond" w:hAnsi="Garamond" w:cstheme="minorHAnsi"/>
                <w:i/>
                <w:sz w:val="20"/>
                <w:szCs w:val="20"/>
              </w:rPr>
              <w:t xml:space="preserve"> Cogliere le relazioni di coesione e coerenza testuale (organizzazione logica entro e oltre la frase).</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5a:</w:t>
            </w:r>
            <w:r w:rsidRPr="006B4005">
              <w:rPr>
                <w:rFonts w:ascii="Garamond" w:hAnsi="Garamond" w:cstheme="minorHAnsi"/>
                <w:i/>
                <w:sz w:val="20"/>
                <w:szCs w:val="20"/>
              </w:rPr>
              <w:t xml:space="preserve"> Ricostruire il significato di una parte più o meno estesa del testo, integrando più informazioni e concetti anche formulando inferenze complesse.</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5b:</w:t>
            </w:r>
            <w:r w:rsidRPr="006B4005">
              <w:rPr>
                <w:rFonts w:ascii="Garamond" w:hAnsi="Garamond" w:cstheme="minorHAnsi"/>
                <w:i/>
                <w:sz w:val="20"/>
                <w:szCs w:val="20"/>
              </w:rPr>
              <w:t xml:space="preserve"> Ricostruire il significato globale del testo, integrando più informazioni e concetti anche formulando inferenze complesse.</w:t>
            </w:r>
          </w:p>
          <w:p w:rsidR="00D15B33" w:rsidRPr="006B4005" w:rsidRDefault="00D15B33" w:rsidP="00D15B33">
            <w:pPr>
              <w:autoSpaceDE w:val="0"/>
              <w:autoSpaceDN w:val="0"/>
              <w:adjustRightInd w:val="0"/>
              <w:rPr>
                <w:rFonts w:ascii="Garamond" w:hAnsi="Garamond" w:cstheme="minorHAnsi"/>
                <w:i/>
                <w:sz w:val="20"/>
                <w:szCs w:val="20"/>
              </w:rPr>
            </w:pPr>
            <w:r w:rsidRPr="006B4005">
              <w:rPr>
                <w:rFonts w:ascii="Garamond" w:hAnsi="Garamond" w:cstheme="minorHAnsi"/>
                <w:b/>
                <w:sz w:val="20"/>
                <w:szCs w:val="20"/>
              </w:rPr>
              <w:t>Aspetto 6:</w:t>
            </w:r>
            <w:r w:rsidRPr="006B4005">
              <w:rPr>
                <w:rFonts w:ascii="Garamond" w:hAnsi="Garamond" w:cstheme="minorHAnsi"/>
                <w:i/>
                <w:sz w:val="20"/>
                <w:szCs w:val="20"/>
              </w:rPr>
              <w:t xml:space="preserve"> Sviluppare un’interpretazione del testo, a partire dal suo contenuto e/o dalla sua forma, andando al di là di una comprensione letterale.</w:t>
            </w:r>
          </w:p>
          <w:p w:rsidR="00D15B33" w:rsidRPr="006B4005" w:rsidRDefault="00D15B33" w:rsidP="00D15B33">
            <w:pPr>
              <w:autoSpaceDE w:val="0"/>
              <w:autoSpaceDN w:val="0"/>
              <w:adjustRightInd w:val="0"/>
            </w:pPr>
            <w:r w:rsidRPr="006B4005">
              <w:rPr>
                <w:rFonts w:ascii="Garamond" w:hAnsi="Garamond" w:cstheme="minorHAnsi"/>
                <w:b/>
                <w:sz w:val="20"/>
                <w:szCs w:val="20"/>
              </w:rPr>
              <w:t>Aspetto 7:</w:t>
            </w:r>
            <w:r w:rsidRPr="006B4005">
              <w:rPr>
                <w:rFonts w:ascii="Garamond" w:hAnsi="Garamond" w:cstheme="minorHAnsi"/>
                <w:i/>
                <w:sz w:val="20"/>
                <w:szCs w:val="20"/>
              </w:rPr>
              <w:t xml:space="preserve"> Riflettere sul testo e valutarne il contenuto e/o la forma alla luce delle conoscenze ed esperienze personali.</w:t>
            </w:r>
          </w:p>
        </w:tc>
      </w:tr>
    </w:tbl>
    <w:p w:rsidR="00D15B33" w:rsidRPr="006B4005" w:rsidRDefault="00D15B33" w:rsidP="00A40AFE"/>
    <w:sectPr w:rsidR="00D15B33" w:rsidRPr="006B4005" w:rsidSect="00A40AFE">
      <w:pgSz w:w="11906" w:h="16838"/>
      <w:pgMar w:top="851"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28D"/>
    <w:multiLevelType w:val="hybridMultilevel"/>
    <w:tmpl w:val="5C6AE40A"/>
    <w:lvl w:ilvl="0" w:tplc="0410000F">
      <w:start w:val="1"/>
      <w:numFmt w:val="decimal"/>
      <w:lvlText w:val="%1."/>
      <w:lvlJc w:val="left"/>
      <w:pPr>
        <w:ind w:left="720" w:hanging="360"/>
      </w:pPr>
    </w:lvl>
    <w:lvl w:ilvl="1" w:tplc="F9E2ED82">
      <w:start w:val="1"/>
      <w:numFmt w:val="bullet"/>
      <w:lvlText w:val=""/>
      <w:lvlJc w:val="left"/>
      <w:pPr>
        <w:ind w:left="1440" w:hanging="360"/>
      </w:pPr>
      <w:rPr>
        <w:rFonts w:ascii="Symbol" w:hAnsi="Symbol" w:hint="default"/>
        <w:sz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1A562F"/>
    <w:multiLevelType w:val="hybridMultilevel"/>
    <w:tmpl w:val="293E9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4032E7"/>
    <w:multiLevelType w:val="hybridMultilevel"/>
    <w:tmpl w:val="F50EC7AC"/>
    <w:lvl w:ilvl="0" w:tplc="F9E2ED82">
      <w:start w:val="1"/>
      <w:numFmt w:val="bullet"/>
      <w:lvlText w:val=""/>
      <w:lvlJc w:val="left"/>
      <w:pPr>
        <w:ind w:left="2160" w:hanging="360"/>
      </w:pPr>
      <w:rPr>
        <w:rFonts w:ascii="Symbol" w:hAnsi="Symbol" w:hint="default"/>
        <w:sz w:val="1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40AFE"/>
    <w:rsid w:val="0000491A"/>
    <w:rsid w:val="00010892"/>
    <w:rsid w:val="00013723"/>
    <w:rsid w:val="00013BBD"/>
    <w:rsid w:val="00017016"/>
    <w:rsid w:val="0002082A"/>
    <w:rsid w:val="000306DC"/>
    <w:rsid w:val="000337BE"/>
    <w:rsid w:val="0003442F"/>
    <w:rsid w:val="00063725"/>
    <w:rsid w:val="000819BC"/>
    <w:rsid w:val="0008599F"/>
    <w:rsid w:val="000876CA"/>
    <w:rsid w:val="0009721C"/>
    <w:rsid w:val="000D11C1"/>
    <w:rsid w:val="000D295C"/>
    <w:rsid w:val="000D2EFF"/>
    <w:rsid w:val="000D7A76"/>
    <w:rsid w:val="000E0071"/>
    <w:rsid w:val="00110AFC"/>
    <w:rsid w:val="001306F9"/>
    <w:rsid w:val="0013414B"/>
    <w:rsid w:val="0013486C"/>
    <w:rsid w:val="00134D9F"/>
    <w:rsid w:val="001356FE"/>
    <w:rsid w:val="00140D20"/>
    <w:rsid w:val="001425E0"/>
    <w:rsid w:val="001446B1"/>
    <w:rsid w:val="001449C7"/>
    <w:rsid w:val="00145EB2"/>
    <w:rsid w:val="001555E2"/>
    <w:rsid w:val="00160495"/>
    <w:rsid w:val="00161354"/>
    <w:rsid w:val="001652B4"/>
    <w:rsid w:val="001654E9"/>
    <w:rsid w:val="00171FBD"/>
    <w:rsid w:val="001736DB"/>
    <w:rsid w:val="00180376"/>
    <w:rsid w:val="00183A6A"/>
    <w:rsid w:val="00184397"/>
    <w:rsid w:val="00191026"/>
    <w:rsid w:val="001B00C8"/>
    <w:rsid w:val="001B081C"/>
    <w:rsid w:val="001B2E00"/>
    <w:rsid w:val="001D133B"/>
    <w:rsid w:val="001D17DA"/>
    <w:rsid w:val="001D7C8E"/>
    <w:rsid w:val="001E29DE"/>
    <w:rsid w:val="001E5E5D"/>
    <w:rsid w:val="001F7875"/>
    <w:rsid w:val="002121B8"/>
    <w:rsid w:val="00223FAC"/>
    <w:rsid w:val="00226E8F"/>
    <w:rsid w:val="00261368"/>
    <w:rsid w:val="0026478B"/>
    <w:rsid w:val="00267521"/>
    <w:rsid w:val="00273631"/>
    <w:rsid w:val="00276AF5"/>
    <w:rsid w:val="002B17D6"/>
    <w:rsid w:val="002B5007"/>
    <w:rsid w:val="002B6587"/>
    <w:rsid w:val="002C0935"/>
    <w:rsid w:val="002C2A88"/>
    <w:rsid w:val="002D3523"/>
    <w:rsid w:val="002F43CA"/>
    <w:rsid w:val="0031203B"/>
    <w:rsid w:val="00312891"/>
    <w:rsid w:val="0031541E"/>
    <w:rsid w:val="0032161F"/>
    <w:rsid w:val="003436A8"/>
    <w:rsid w:val="003663B6"/>
    <w:rsid w:val="0037298B"/>
    <w:rsid w:val="00394306"/>
    <w:rsid w:val="003A0952"/>
    <w:rsid w:val="003A31C4"/>
    <w:rsid w:val="003A673C"/>
    <w:rsid w:val="003B1C7A"/>
    <w:rsid w:val="003B4B3D"/>
    <w:rsid w:val="003B527B"/>
    <w:rsid w:val="003B657F"/>
    <w:rsid w:val="003C07A0"/>
    <w:rsid w:val="003D6A6E"/>
    <w:rsid w:val="003E4141"/>
    <w:rsid w:val="003E5C27"/>
    <w:rsid w:val="00404638"/>
    <w:rsid w:val="004047D9"/>
    <w:rsid w:val="00407C45"/>
    <w:rsid w:val="00424700"/>
    <w:rsid w:val="0043271B"/>
    <w:rsid w:val="00440D90"/>
    <w:rsid w:val="0044547F"/>
    <w:rsid w:val="004608B5"/>
    <w:rsid w:val="00466A60"/>
    <w:rsid w:val="00470DEC"/>
    <w:rsid w:val="00484C2F"/>
    <w:rsid w:val="0048515F"/>
    <w:rsid w:val="004A23C5"/>
    <w:rsid w:val="004C140E"/>
    <w:rsid w:val="004C1E12"/>
    <w:rsid w:val="004D1759"/>
    <w:rsid w:val="004D6CE3"/>
    <w:rsid w:val="004E0ACA"/>
    <w:rsid w:val="004E7C78"/>
    <w:rsid w:val="004F681E"/>
    <w:rsid w:val="00510408"/>
    <w:rsid w:val="00513051"/>
    <w:rsid w:val="00540389"/>
    <w:rsid w:val="005440FE"/>
    <w:rsid w:val="00547B42"/>
    <w:rsid w:val="005625A3"/>
    <w:rsid w:val="00564E98"/>
    <w:rsid w:val="005B1F28"/>
    <w:rsid w:val="005B2133"/>
    <w:rsid w:val="005B54D2"/>
    <w:rsid w:val="005B5633"/>
    <w:rsid w:val="005C0C41"/>
    <w:rsid w:val="005D3B0C"/>
    <w:rsid w:val="005E5FDF"/>
    <w:rsid w:val="005F2B71"/>
    <w:rsid w:val="00622B15"/>
    <w:rsid w:val="00625468"/>
    <w:rsid w:val="00627B7A"/>
    <w:rsid w:val="00630D23"/>
    <w:rsid w:val="00635E1D"/>
    <w:rsid w:val="00637B57"/>
    <w:rsid w:val="006419AB"/>
    <w:rsid w:val="006519B6"/>
    <w:rsid w:val="0068524C"/>
    <w:rsid w:val="00691114"/>
    <w:rsid w:val="006A032E"/>
    <w:rsid w:val="006A187E"/>
    <w:rsid w:val="006A717F"/>
    <w:rsid w:val="006B4005"/>
    <w:rsid w:val="006C22CD"/>
    <w:rsid w:val="006F5959"/>
    <w:rsid w:val="006F62B0"/>
    <w:rsid w:val="006F7EF9"/>
    <w:rsid w:val="007162A7"/>
    <w:rsid w:val="007407D8"/>
    <w:rsid w:val="007418EC"/>
    <w:rsid w:val="007434BC"/>
    <w:rsid w:val="00757881"/>
    <w:rsid w:val="007618C8"/>
    <w:rsid w:val="00771041"/>
    <w:rsid w:val="00780BB6"/>
    <w:rsid w:val="0078686C"/>
    <w:rsid w:val="0078710E"/>
    <w:rsid w:val="00790676"/>
    <w:rsid w:val="007B2AF5"/>
    <w:rsid w:val="007B3499"/>
    <w:rsid w:val="007C4937"/>
    <w:rsid w:val="007D663B"/>
    <w:rsid w:val="00801D86"/>
    <w:rsid w:val="00807969"/>
    <w:rsid w:val="00835298"/>
    <w:rsid w:val="00841BE0"/>
    <w:rsid w:val="0085020A"/>
    <w:rsid w:val="00855776"/>
    <w:rsid w:val="0085745A"/>
    <w:rsid w:val="00872556"/>
    <w:rsid w:val="00876E5D"/>
    <w:rsid w:val="00882D7F"/>
    <w:rsid w:val="008867AC"/>
    <w:rsid w:val="00894F76"/>
    <w:rsid w:val="00895BFF"/>
    <w:rsid w:val="008A6C24"/>
    <w:rsid w:val="008B1C47"/>
    <w:rsid w:val="008B1CE6"/>
    <w:rsid w:val="008B2D2E"/>
    <w:rsid w:val="008C02F1"/>
    <w:rsid w:val="008C0A8F"/>
    <w:rsid w:val="00907963"/>
    <w:rsid w:val="009229B2"/>
    <w:rsid w:val="00930A9A"/>
    <w:rsid w:val="00962EF5"/>
    <w:rsid w:val="00965821"/>
    <w:rsid w:val="009667D3"/>
    <w:rsid w:val="00973C53"/>
    <w:rsid w:val="00974C4F"/>
    <w:rsid w:val="00990971"/>
    <w:rsid w:val="00991BA6"/>
    <w:rsid w:val="009939A8"/>
    <w:rsid w:val="009A3309"/>
    <w:rsid w:val="009D145B"/>
    <w:rsid w:val="009D5B86"/>
    <w:rsid w:val="009E1A65"/>
    <w:rsid w:val="009E345D"/>
    <w:rsid w:val="009E4FF1"/>
    <w:rsid w:val="009F4F23"/>
    <w:rsid w:val="00A00550"/>
    <w:rsid w:val="00A03D43"/>
    <w:rsid w:val="00A153A1"/>
    <w:rsid w:val="00A1604A"/>
    <w:rsid w:val="00A21960"/>
    <w:rsid w:val="00A40AFE"/>
    <w:rsid w:val="00A42534"/>
    <w:rsid w:val="00A7462F"/>
    <w:rsid w:val="00A80DB4"/>
    <w:rsid w:val="00A83CC9"/>
    <w:rsid w:val="00A86D5B"/>
    <w:rsid w:val="00A90CB7"/>
    <w:rsid w:val="00AC1814"/>
    <w:rsid w:val="00AC1955"/>
    <w:rsid w:val="00AC36FF"/>
    <w:rsid w:val="00AD4793"/>
    <w:rsid w:val="00AD74FB"/>
    <w:rsid w:val="00AD7BCC"/>
    <w:rsid w:val="00AE2602"/>
    <w:rsid w:val="00AE6FF4"/>
    <w:rsid w:val="00AF3231"/>
    <w:rsid w:val="00AF76E2"/>
    <w:rsid w:val="00B06583"/>
    <w:rsid w:val="00B1749F"/>
    <w:rsid w:val="00B3475E"/>
    <w:rsid w:val="00B37404"/>
    <w:rsid w:val="00B5511B"/>
    <w:rsid w:val="00B56714"/>
    <w:rsid w:val="00B61C94"/>
    <w:rsid w:val="00B65881"/>
    <w:rsid w:val="00B726CA"/>
    <w:rsid w:val="00B764AF"/>
    <w:rsid w:val="00B94EA8"/>
    <w:rsid w:val="00BA64AD"/>
    <w:rsid w:val="00BA6D99"/>
    <w:rsid w:val="00BE0883"/>
    <w:rsid w:val="00BF50BB"/>
    <w:rsid w:val="00BF57DC"/>
    <w:rsid w:val="00C00CA1"/>
    <w:rsid w:val="00C04A33"/>
    <w:rsid w:val="00C06091"/>
    <w:rsid w:val="00C35A53"/>
    <w:rsid w:val="00C448A4"/>
    <w:rsid w:val="00C66A6C"/>
    <w:rsid w:val="00C919F1"/>
    <w:rsid w:val="00CD0507"/>
    <w:rsid w:val="00CD1695"/>
    <w:rsid w:val="00CD1EE6"/>
    <w:rsid w:val="00D06B40"/>
    <w:rsid w:val="00D10F51"/>
    <w:rsid w:val="00D15B33"/>
    <w:rsid w:val="00D30016"/>
    <w:rsid w:val="00D45D73"/>
    <w:rsid w:val="00D47636"/>
    <w:rsid w:val="00D56DE8"/>
    <w:rsid w:val="00D7475A"/>
    <w:rsid w:val="00D86553"/>
    <w:rsid w:val="00D9376E"/>
    <w:rsid w:val="00DA53A8"/>
    <w:rsid w:val="00DA6199"/>
    <w:rsid w:val="00DC1A96"/>
    <w:rsid w:val="00DD53EB"/>
    <w:rsid w:val="00DE0294"/>
    <w:rsid w:val="00DF0621"/>
    <w:rsid w:val="00E00933"/>
    <w:rsid w:val="00E02D0E"/>
    <w:rsid w:val="00E07287"/>
    <w:rsid w:val="00E17BFE"/>
    <w:rsid w:val="00E21D87"/>
    <w:rsid w:val="00E27837"/>
    <w:rsid w:val="00E34857"/>
    <w:rsid w:val="00E63236"/>
    <w:rsid w:val="00E72AC2"/>
    <w:rsid w:val="00E81766"/>
    <w:rsid w:val="00E97CFA"/>
    <w:rsid w:val="00EA7285"/>
    <w:rsid w:val="00F15D22"/>
    <w:rsid w:val="00F213C1"/>
    <w:rsid w:val="00F232FB"/>
    <w:rsid w:val="00F30570"/>
    <w:rsid w:val="00F30D40"/>
    <w:rsid w:val="00F3243B"/>
    <w:rsid w:val="00F67D38"/>
    <w:rsid w:val="00FB1FF5"/>
    <w:rsid w:val="00FD6AF3"/>
    <w:rsid w:val="00FE2943"/>
    <w:rsid w:val="00FE2981"/>
    <w:rsid w:val="00FE31F9"/>
    <w:rsid w:val="00FE3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1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0A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E34857"/>
    <w:pPr>
      <w:ind w:left="720"/>
      <w:contextualSpacing/>
    </w:pPr>
  </w:style>
</w:styles>
</file>

<file path=word/webSettings.xml><?xml version="1.0" encoding="utf-8"?>
<w:webSettings xmlns:r="http://schemas.openxmlformats.org/officeDocument/2006/relationships" xmlns:w="http://schemas.openxmlformats.org/wordprocessingml/2006/main">
  <w:divs>
    <w:div w:id="835194345">
      <w:bodyDiv w:val="1"/>
      <w:marLeft w:val="0"/>
      <w:marRight w:val="0"/>
      <w:marTop w:val="0"/>
      <w:marBottom w:val="0"/>
      <w:divBdr>
        <w:top w:val="none" w:sz="0" w:space="0" w:color="auto"/>
        <w:left w:val="none" w:sz="0" w:space="0" w:color="auto"/>
        <w:bottom w:val="none" w:sz="0" w:space="0" w:color="auto"/>
        <w:right w:val="none" w:sz="0" w:space="0" w:color="auto"/>
      </w:divBdr>
    </w:div>
    <w:div w:id="901402499">
      <w:bodyDiv w:val="1"/>
      <w:marLeft w:val="0"/>
      <w:marRight w:val="0"/>
      <w:marTop w:val="0"/>
      <w:marBottom w:val="0"/>
      <w:divBdr>
        <w:top w:val="none" w:sz="0" w:space="0" w:color="auto"/>
        <w:left w:val="none" w:sz="0" w:space="0" w:color="auto"/>
        <w:bottom w:val="none" w:sz="0" w:space="0" w:color="auto"/>
        <w:right w:val="none" w:sz="0" w:space="0" w:color="auto"/>
      </w:divBdr>
    </w:div>
    <w:div w:id="948583252">
      <w:bodyDiv w:val="1"/>
      <w:marLeft w:val="0"/>
      <w:marRight w:val="0"/>
      <w:marTop w:val="0"/>
      <w:marBottom w:val="0"/>
      <w:divBdr>
        <w:top w:val="none" w:sz="0" w:space="0" w:color="auto"/>
        <w:left w:val="none" w:sz="0" w:space="0" w:color="auto"/>
        <w:bottom w:val="none" w:sz="0" w:space="0" w:color="auto"/>
        <w:right w:val="none" w:sz="0" w:space="0" w:color="auto"/>
      </w:divBdr>
    </w:div>
    <w:div w:id="1510097037">
      <w:bodyDiv w:val="1"/>
      <w:marLeft w:val="0"/>
      <w:marRight w:val="0"/>
      <w:marTop w:val="0"/>
      <w:marBottom w:val="0"/>
      <w:divBdr>
        <w:top w:val="none" w:sz="0" w:space="0" w:color="auto"/>
        <w:left w:val="none" w:sz="0" w:space="0" w:color="auto"/>
        <w:bottom w:val="none" w:sz="0" w:space="0" w:color="auto"/>
        <w:right w:val="none" w:sz="0" w:space="0" w:color="auto"/>
      </w:divBdr>
    </w:div>
    <w:div w:id="1596784666">
      <w:bodyDiv w:val="1"/>
      <w:marLeft w:val="0"/>
      <w:marRight w:val="0"/>
      <w:marTop w:val="0"/>
      <w:marBottom w:val="0"/>
      <w:divBdr>
        <w:top w:val="none" w:sz="0" w:space="0" w:color="auto"/>
        <w:left w:val="none" w:sz="0" w:space="0" w:color="auto"/>
        <w:bottom w:val="none" w:sz="0" w:space="0" w:color="auto"/>
        <w:right w:val="none" w:sz="0" w:space="0" w:color="auto"/>
      </w:divBdr>
    </w:div>
    <w:div w:id="1763795970">
      <w:bodyDiv w:val="1"/>
      <w:marLeft w:val="0"/>
      <w:marRight w:val="0"/>
      <w:marTop w:val="0"/>
      <w:marBottom w:val="0"/>
      <w:divBdr>
        <w:top w:val="none" w:sz="0" w:space="0" w:color="auto"/>
        <w:left w:val="none" w:sz="0" w:space="0" w:color="auto"/>
        <w:bottom w:val="none" w:sz="0" w:space="0" w:color="auto"/>
        <w:right w:val="none" w:sz="0" w:space="0" w:color="auto"/>
      </w:divBdr>
    </w:div>
    <w:div w:id="18135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1360</Words>
  <Characters>7752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4</cp:revision>
  <cp:lastPrinted>2020-03-24T10:43:00Z</cp:lastPrinted>
  <dcterms:created xsi:type="dcterms:W3CDTF">2020-03-26T18:58:00Z</dcterms:created>
  <dcterms:modified xsi:type="dcterms:W3CDTF">2020-03-26T19:43:00Z</dcterms:modified>
</cp:coreProperties>
</file>